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3197" w14:textId="6EA65E35" w:rsidR="00694B7C" w:rsidRDefault="00000000">
      <w:pPr>
        <w:ind w:left="-5" w:right="0"/>
        <w:rPr>
          <w:rFonts w:ascii="Arial" w:hAnsi="Arial" w:cs="Arial"/>
        </w:rPr>
      </w:pPr>
      <w:r>
        <w:rPr>
          <w:rFonts w:ascii="Arial" w:hAnsi="Arial" w:cs="Arial"/>
          <w:b/>
        </w:rPr>
        <w:t>OPĆINA RAŠA</w:t>
      </w:r>
      <w:r>
        <w:rPr>
          <w:rFonts w:ascii="Arial" w:hAnsi="Arial" w:cs="Arial"/>
        </w:rPr>
        <w:t>, Raša, Trg Gustavo Pulitzer Finali 2, OIB 69591000741, kao davatelj financijskih sredstava (u daljnjem tekstu: Općina) koju zastupa Općinsk</w:t>
      </w:r>
      <w:r w:rsidR="00BA080F">
        <w:rPr>
          <w:rFonts w:ascii="Arial" w:hAnsi="Arial" w:cs="Arial"/>
        </w:rPr>
        <w:t>i</w:t>
      </w:r>
      <w:r>
        <w:rPr>
          <w:rFonts w:ascii="Arial" w:hAnsi="Arial" w:cs="Arial"/>
        </w:rPr>
        <w:t xml:space="preserve"> načelni</w:t>
      </w:r>
      <w:r w:rsidR="00BA080F">
        <w:rPr>
          <w:rFonts w:ascii="Arial" w:hAnsi="Arial" w:cs="Arial"/>
        </w:rPr>
        <w:t>k Leo Knapić dipl.ing.</w:t>
      </w:r>
      <w:r w:rsidR="003A5B9C">
        <w:rPr>
          <w:rFonts w:ascii="Arial" w:hAnsi="Arial" w:cs="Arial"/>
        </w:rPr>
        <w:t>,</w:t>
      </w:r>
      <w:r w:rsidR="00BA080F">
        <w:rPr>
          <w:rFonts w:ascii="Arial" w:hAnsi="Arial" w:cs="Arial"/>
        </w:rPr>
        <w:t xml:space="preserve"> </w:t>
      </w:r>
      <w:r>
        <w:rPr>
          <w:rFonts w:ascii="Arial" w:hAnsi="Arial" w:cs="Arial"/>
        </w:rPr>
        <w:t xml:space="preserve">s jedne strane </w:t>
      </w:r>
    </w:p>
    <w:p w14:paraId="1D60727B" w14:textId="77777777" w:rsidR="00583F45" w:rsidRDefault="00583F45">
      <w:pPr>
        <w:ind w:left="-5" w:right="0"/>
        <w:rPr>
          <w:rFonts w:ascii="Arial" w:hAnsi="Arial" w:cs="Arial"/>
        </w:rPr>
      </w:pPr>
    </w:p>
    <w:p w14:paraId="291B0C0F" w14:textId="5F6F6453" w:rsidR="00BA080F" w:rsidRDefault="003A5B9C">
      <w:pPr>
        <w:ind w:left="-5" w:right="0"/>
        <w:rPr>
          <w:rFonts w:ascii="Arial" w:hAnsi="Arial" w:cs="Arial"/>
        </w:rPr>
      </w:pPr>
      <w:r>
        <w:rPr>
          <w:rFonts w:ascii="Arial" w:hAnsi="Arial" w:cs="Arial"/>
        </w:rPr>
        <w:t>i</w:t>
      </w:r>
    </w:p>
    <w:p w14:paraId="69F8340B" w14:textId="77777777" w:rsidR="00583F45" w:rsidRDefault="00583F45">
      <w:pPr>
        <w:ind w:left="-5" w:right="0"/>
        <w:rPr>
          <w:rFonts w:ascii="Arial" w:hAnsi="Arial" w:cs="Arial"/>
        </w:rPr>
      </w:pPr>
    </w:p>
    <w:p w14:paraId="326DB3F5" w14:textId="550B9775" w:rsidR="00694B7C" w:rsidRDefault="00000000" w:rsidP="00BA080F">
      <w:pPr>
        <w:spacing w:line="276" w:lineRule="auto"/>
        <w:ind w:left="-5" w:right="0"/>
        <w:rPr>
          <w:rFonts w:ascii="Arial" w:hAnsi="Arial" w:cs="Arial"/>
        </w:rPr>
      </w:pPr>
      <w:r w:rsidRPr="00BA080F">
        <w:rPr>
          <w:rFonts w:ascii="Arial" w:hAnsi="Arial" w:cs="Arial"/>
          <w:u w:val="single"/>
        </w:rPr>
        <w:t xml:space="preserve"> </w:t>
      </w:r>
      <w:r w:rsidR="00BA080F" w:rsidRPr="00BA080F">
        <w:rPr>
          <w:rFonts w:ascii="Arial" w:hAnsi="Arial" w:cs="Arial"/>
          <w:u w:val="single"/>
        </w:rPr>
        <w:t>(naziv udruge)</w:t>
      </w:r>
      <w:r w:rsidRPr="00BA080F">
        <w:rPr>
          <w:rFonts w:ascii="Arial" w:hAnsi="Arial" w:cs="Arial"/>
          <w:u w:val="single"/>
        </w:rPr>
        <w:t>,</w:t>
      </w:r>
      <w:r w:rsidR="00BA080F" w:rsidRPr="00BA080F">
        <w:rPr>
          <w:rFonts w:ascii="Arial" w:hAnsi="Arial" w:cs="Arial"/>
          <w:u w:val="single"/>
        </w:rPr>
        <w:t xml:space="preserve"> (adresa-sjedište)</w:t>
      </w:r>
      <w:r w:rsidRPr="00BA080F">
        <w:rPr>
          <w:rFonts w:ascii="Arial" w:hAnsi="Arial" w:cs="Arial"/>
          <w:u w:val="single"/>
        </w:rPr>
        <w:t>,</w:t>
      </w:r>
      <w:r>
        <w:rPr>
          <w:rFonts w:ascii="Arial" w:hAnsi="Arial" w:cs="Arial"/>
        </w:rPr>
        <w:t xml:space="preserve"> OIB: ______________, kao korisnik financijskih sredstava (u daljnjem tekstu: korisnik), zastupan po _______________, sklapaju sljedeći: </w:t>
      </w:r>
    </w:p>
    <w:p w14:paraId="359D96B8" w14:textId="77777777" w:rsidR="00694B7C" w:rsidRDefault="00694B7C" w:rsidP="00BA080F">
      <w:pPr>
        <w:spacing w:after="0" w:line="276" w:lineRule="auto"/>
        <w:ind w:left="0" w:right="0" w:firstLine="0"/>
        <w:jc w:val="left"/>
        <w:rPr>
          <w:rFonts w:ascii="Arial" w:hAnsi="Arial" w:cs="Arial"/>
        </w:rPr>
      </w:pPr>
    </w:p>
    <w:p w14:paraId="79ABED14" w14:textId="77777777" w:rsidR="00694B7C" w:rsidRDefault="00694B7C">
      <w:pPr>
        <w:spacing w:after="0" w:line="256" w:lineRule="auto"/>
        <w:ind w:left="0" w:right="0" w:firstLine="0"/>
        <w:jc w:val="left"/>
        <w:rPr>
          <w:rFonts w:ascii="Arial" w:hAnsi="Arial" w:cs="Arial"/>
        </w:rPr>
      </w:pPr>
    </w:p>
    <w:p w14:paraId="53B3091B" w14:textId="77777777" w:rsidR="00694B7C" w:rsidRDefault="00000000">
      <w:pPr>
        <w:spacing w:after="0" w:line="256" w:lineRule="auto"/>
        <w:ind w:right="4"/>
        <w:jc w:val="center"/>
        <w:rPr>
          <w:rFonts w:ascii="Arial" w:hAnsi="Arial" w:cs="Arial"/>
        </w:rPr>
      </w:pPr>
      <w:r>
        <w:rPr>
          <w:rFonts w:ascii="Arial" w:hAnsi="Arial" w:cs="Arial"/>
          <w:b/>
        </w:rPr>
        <w:t xml:space="preserve">U G O V O R </w:t>
      </w:r>
    </w:p>
    <w:p w14:paraId="16713FEE" w14:textId="77777777" w:rsidR="00694B7C" w:rsidRDefault="00000000">
      <w:pPr>
        <w:spacing w:after="0" w:line="256" w:lineRule="auto"/>
        <w:ind w:right="4"/>
        <w:jc w:val="center"/>
        <w:rPr>
          <w:rFonts w:ascii="Arial" w:hAnsi="Arial" w:cs="Arial"/>
          <w:b/>
        </w:rPr>
      </w:pPr>
      <w:r>
        <w:rPr>
          <w:rFonts w:ascii="Arial" w:hAnsi="Arial" w:cs="Arial"/>
          <w:b/>
        </w:rPr>
        <w:t>O SUFINANCIRANJU PROGRAMA ___________</w:t>
      </w:r>
    </w:p>
    <w:p w14:paraId="11AE4F40" w14:textId="1C645662" w:rsidR="00694B7C" w:rsidRDefault="00000000">
      <w:pPr>
        <w:spacing w:after="0" w:line="256" w:lineRule="auto"/>
        <w:ind w:right="4"/>
        <w:jc w:val="center"/>
        <w:rPr>
          <w:rFonts w:ascii="Arial" w:hAnsi="Arial" w:cs="Arial"/>
        </w:rPr>
      </w:pPr>
      <w:r>
        <w:rPr>
          <w:rFonts w:ascii="Arial" w:hAnsi="Arial" w:cs="Arial"/>
          <w:b/>
        </w:rPr>
        <w:t xml:space="preserve"> za 202</w:t>
      </w:r>
      <w:r w:rsidR="00D17BAC">
        <w:rPr>
          <w:rFonts w:ascii="Arial" w:hAnsi="Arial" w:cs="Arial"/>
          <w:b/>
        </w:rPr>
        <w:t>6</w:t>
      </w:r>
      <w:r>
        <w:rPr>
          <w:rFonts w:ascii="Arial" w:hAnsi="Arial" w:cs="Arial"/>
          <w:b/>
        </w:rPr>
        <w:t xml:space="preserve">. godinu </w:t>
      </w:r>
    </w:p>
    <w:p w14:paraId="67231028" w14:textId="77777777" w:rsidR="00694B7C" w:rsidRDefault="00694B7C">
      <w:pPr>
        <w:spacing w:after="0" w:line="256" w:lineRule="auto"/>
        <w:ind w:left="0" w:right="0" w:firstLine="0"/>
        <w:jc w:val="left"/>
        <w:rPr>
          <w:rFonts w:ascii="Arial" w:hAnsi="Arial" w:cs="Arial"/>
        </w:rPr>
      </w:pPr>
    </w:p>
    <w:p w14:paraId="472FBA6E" w14:textId="77777777" w:rsidR="00694B7C" w:rsidRDefault="00000000">
      <w:pPr>
        <w:spacing w:after="0" w:line="256" w:lineRule="auto"/>
        <w:ind w:right="4"/>
        <w:jc w:val="center"/>
        <w:rPr>
          <w:rFonts w:ascii="Arial" w:hAnsi="Arial" w:cs="Arial"/>
          <w:b/>
        </w:rPr>
      </w:pPr>
      <w:r>
        <w:rPr>
          <w:rFonts w:ascii="Arial" w:hAnsi="Arial" w:cs="Arial"/>
          <w:b/>
        </w:rPr>
        <w:t xml:space="preserve">Članak 1. </w:t>
      </w:r>
    </w:p>
    <w:p w14:paraId="0D0FD705" w14:textId="77777777" w:rsidR="00694B7C" w:rsidRDefault="00694B7C">
      <w:pPr>
        <w:spacing w:after="0" w:line="256" w:lineRule="auto"/>
        <w:ind w:right="4"/>
        <w:jc w:val="center"/>
        <w:rPr>
          <w:rFonts w:ascii="Arial" w:hAnsi="Arial" w:cs="Arial"/>
        </w:rPr>
      </w:pPr>
    </w:p>
    <w:p w14:paraId="33B8921D" w14:textId="11B4777F" w:rsidR="00694B7C" w:rsidRDefault="00000000">
      <w:pPr>
        <w:ind w:left="-15" w:right="0" w:firstLine="720"/>
        <w:rPr>
          <w:rFonts w:ascii="Arial" w:hAnsi="Arial" w:cs="Arial"/>
        </w:rPr>
      </w:pPr>
      <w:r>
        <w:rPr>
          <w:rFonts w:ascii="Arial" w:hAnsi="Arial" w:cs="Arial"/>
        </w:rPr>
        <w:t>Ovim ugovorom uređuju se prava i obaveze ugovornih strana potpisnica vezano za sufinanciranje programa korisnika iz sredstava proračuna Općine za 202</w:t>
      </w:r>
      <w:r w:rsidR="00D17BAC">
        <w:rPr>
          <w:rFonts w:ascii="Arial" w:hAnsi="Arial" w:cs="Arial"/>
        </w:rPr>
        <w:t>6</w:t>
      </w:r>
      <w:r>
        <w:rPr>
          <w:rFonts w:ascii="Arial" w:hAnsi="Arial" w:cs="Arial"/>
        </w:rPr>
        <w:t xml:space="preserve">. godinu. </w:t>
      </w:r>
    </w:p>
    <w:p w14:paraId="4ACA3E52" w14:textId="77777777" w:rsidR="00694B7C" w:rsidRDefault="00694B7C">
      <w:pPr>
        <w:spacing w:after="0" w:line="256" w:lineRule="auto"/>
        <w:ind w:left="720" w:right="0" w:firstLine="0"/>
        <w:jc w:val="left"/>
        <w:rPr>
          <w:rFonts w:ascii="Arial" w:hAnsi="Arial" w:cs="Arial"/>
        </w:rPr>
      </w:pPr>
    </w:p>
    <w:p w14:paraId="4BC5BD2F" w14:textId="77777777" w:rsidR="00694B7C" w:rsidRDefault="00000000">
      <w:pPr>
        <w:spacing w:after="0" w:line="256" w:lineRule="auto"/>
        <w:ind w:right="4"/>
        <w:jc w:val="center"/>
        <w:rPr>
          <w:rFonts w:ascii="Arial" w:hAnsi="Arial" w:cs="Arial"/>
          <w:b/>
        </w:rPr>
      </w:pPr>
      <w:r>
        <w:rPr>
          <w:rFonts w:ascii="Arial" w:hAnsi="Arial" w:cs="Arial"/>
          <w:b/>
        </w:rPr>
        <w:t xml:space="preserve">Članak 2. </w:t>
      </w:r>
    </w:p>
    <w:p w14:paraId="7BF79567" w14:textId="77777777" w:rsidR="00694B7C" w:rsidRDefault="00694B7C">
      <w:pPr>
        <w:spacing w:after="0" w:line="256" w:lineRule="auto"/>
        <w:ind w:right="4"/>
        <w:jc w:val="center"/>
        <w:rPr>
          <w:rFonts w:ascii="Arial" w:hAnsi="Arial" w:cs="Arial"/>
          <w:b/>
        </w:rPr>
      </w:pPr>
    </w:p>
    <w:p w14:paraId="642B8EBF" w14:textId="4BB341F5" w:rsidR="00694B7C" w:rsidRDefault="00000000">
      <w:pPr>
        <w:ind w:left="-15" w:right="0" w:firstLine="720"/>
        <w:rPr>
          <w:rFonts w:ascii="Arial" w:hAnsi="Arial" w:cs="Arial"/>
        </w:rPr>
      </w:pPr>
      <w:r>
        <w:rPr>
          <w:rFonts w:ascii="Arial" w:hAnsi="Arial" w:cs="Arial"/>
        </w:rPr>
        <w:t>Strane potpisnice ugovora suglasne su da je Općina objavila Javni natječaj za sufinanciranje programa javnih potreba u sportu Općine Raša za 202</w:t>
      </w:r>
      <w:r w:rsidR="00D17BAC">
        <w:rPr>
          <w:rFonts w:ascii="Arial" w:hAnsi="Arial" w:cs="Arial"/>
        </w:rPr>
        <w:t>6</w:t>
      </w:r>
      <w:r>
        <w:rPr>
          <w:rFonts w:ascii="Arial" w:hAnsi="Arial" w:cs="Arial"/>
        </w:rPr>
        <w:t xml:space="preserve">. godinu koje provode Udruge, dana </w:t>
      </w:r>
      <w:r w:rsidR="00E5015D">
        <w:rPr>
          <w:rFonts w:ascii="Arial" w:hAnsi="Arial" w:cs="Arial"/>
        </w:rPr>
        <w:t>0</w:t>
      </w:r>
      <w:r w:rsidR="006646A9">
        <w:rPr>
          <w:rFonts w:ascii="Arial" w:hAnsi="Arial" w:cs="Arial"/>
        </w:rPr>
        <w:t>5</w:t>
      </w:r>
      <w:r w:rsidR="00E5015D">
        <w:rPr>
          <w:rFonts w:ascii="Arial" w:hAnsi="Arial" w:cs="Arial"/>
        </w:rPr>
        <w:t>. veljače</w:t>
      </w:r>
      <w:r>
        <w:rPr>
          <w:rFonts w:ascii="Arial" w:hAnsi="Arial" w:cs="Arial"/>
        </w:rPr>
        <w:t xml:space="preserve"> 202</w:t>
      </w:r>
      <w:r w:rsidR="00D17BAC">
        <w:rPr>
          <w:rFonts w:ascii="Arial" w:hAnsi="Arial" w:cs="Arial"/>
        </w:rPr>
        <w:t>6</w:t>
      </w:r>
      <w:r>
        <w:rPr>
          <w:rFonts w:ascii="Arial" w:hAnsi="Arial" w:cs="Arial"/>
        </w:rPr>
        <w:t xml:space="preserve">. godine, a koji je trajao do </w:t>
      </w:r>
      <w:r w:rsidR="00E5015D">
        <w:rPr>
          <w:rFonts w:ascii="Arial" w:hAnsi="Arial" w:cs="Arial"/>
        </w:rPr>
        <w:t>0</w:t>
      </w:r>
      <w:r w:rsidR="006646A9">
        <w:rPr>
          <w:rFonts w:ascii="Arial" w:hAnsi="Arial" w:cs="Arial"/>
        </w:rPr>
        <w:t>9</w:t>
      </w:r>
      <w:r w:rsidR="00E5015D">
        <w:rPr>
          <w:rFonts w:ascii="Arial" w:hAnsi="Arial" w:cs="Arial"/>
        </w:rPr>
        <w:t>. ožujka</w:t>
      </w:r>
      <w:r w:rsidR="00BA080F">
        <w:rPr>
          <w:rFonts w:ascii="Arial" w:hAnsi="Arial" w:cs="Arial"/>
        </w:rPr>
        <w:t xml:space="preserve"> </w:t>
      </w:r>
      <w:r>
        <w:rPr>
          <w:rFonts w:ascii="Arial" w:hAnsi="Arial" w:cs="Arial"/>
        </w:rPr>
        <w:t>202</w:t>
      </w:r>
      <w:r w:rsidR="00D17BAC">
        <w:rPr>
          <w:rFonts w:ascii="Arial" w:hAnsi="Arial" w:cs="Arial"/>
        </w:rPr>
        <w:t>6</w:t>
      </w:r>
      <w:r>
        <w:rPr>
          <w:rFonts w:ascii="Arial" w:hAnsi="Arial" w:cs="Arial"/>
        </w:rPr>
        <w:t>. godine, a na koji je svoju prijavu dostavio i korisnik. Općina i korisnik suglasni su da je po provedenoj natječajnoj proceduri Općinsk</w:t>
      </w:r>
      <w:r w:rsidR="00BA080F">
        <w:rPr>
          <w:rFonts w:ascii="Arial" w:hAnsi="Arial" w:cs="Arial"/>
        </w:rPr>
        <w:t>i</w:t>
      </w:r>
      <w:r>
        <w:rPr>
          <w:rFonts w:ascii="Arial" w:hAnsi="Arial" w:cs="Arial"/>
        </w:rPr>
        <w:t xml:space="preserve"> načelni</w:t>
      </w:r>
      <w:r w:rsidR="00BA080F">
        <w:rPr>
          <w:rFonts w:ascii="Arial" w:hAnsi="Arial" w:cs="Arial"/>
        </w:rPr>
        <w:t>k</w:t>
      </w:r>
      <w:r>
        <w:rPr>
          <w:rFonts w:ascii="Arial" w:hAnsi="Arial" w:cs="Arial"/>
        </w:rPr>
        <w:t xml:space="preserve"> doni</w:t>
      </w:r>
      <w:r w:rsidR="00BA080F">
        <w:rPr>
          <w:rFonts w:ascii="Arial" w:hAnsi="Arial" w:cs="Arial"/>
        </w:rPr>
        <w:t>o</w:t>
      </w:r>
      <w:r>
        <w:rPr>
          <w:rFonts w:ascii="Arial" w:hAnsi="Arial" w:cs="Arial"/>
        </w:rPr>
        <w:t xml:space="preserve"> Odluku o dodjeli sredstava za sufinanciranje programa javnih potreba u sportu Općine Raša za 202</w:t>
      </w:r>
      <w:r w:rsidR="00D17BAC">
        <w:rPr>
          <w:rFonts w:ascii="Arial" w:hAnsi="Arial" w:cs="Arial"/>
        </w:rPr>
        <w:t>6</w:t>
      </w:r>
      <w:r>
        <w:rPr>
          <w:rFonts w:ascii="Arial" w:hAnsi="Arial" w:cs="Arial"/>
        </w:rPr>
        <w:t>. koje provode udruge KLASA: __________, URBROJ: __________ od _______ 202</w:t>
      </w:r>
      <w:r w:rsidR="00D17BAC">
        <w:rPr>
          <w:rFonts w:ascii="Arial" w:hAnsi="Arial" w:cs="Arial"/>
        </w:rPr>
        <w:t>6</w:t>
      </w:r>
      <w:r>
        <w:rPr>
          <w:rFonts w:ascii="Arial" w:hAnsi="Arial" w:cs="Arial"/>
        </w:rPr>
        <w:t>. godine, kojom su odobrena financijska sredstva korisniku za program _______________ u 202</w:t>
      </w:r>
      <w:r w:rsidR="00D17BAC">
        <w:rPr>
          <w:rFonts w:ascii="Arial" w:hAnsi="Arial" w:cs="Arial"/>
        </w:rPr>
        <w:t>6</w:t>
      </w:r>
      <w:r>
        <w:rPr>
          <w:rFonts w:ascii="Arial" w:hAnsi="Arial" w:cs="Arial"/>
        </w:rPr>
        <w:t>. godini (u daljnjem tekstu: program) u ukupnom iznosu od __________ eura.</w:t>
      </w:r>
    </w:p>
    <w:p w14:paraId="761018D0" w14:textId="77777777" w:rsidR="00694B7C" w:rsidRDefault="00694B7C">
      <w:pPr>
        <w:ind w:left="0" w:right="0" w:firstLine="720"/>
        <w:rPr>
          <w:rFonts w:ascii="Arial" w:hAnsi="Arial" w:cs="Arial"/>
        </w:rPr>
      </w:pPr>
    </w:p>
    <w:p w14:paraId="6294E530" w14:textId="77777777" w:rsidR="00694B7C" w:rsidRDefault="00000000">
      <w:pPr>
        <w:ind w:left="0" w:right="0" w:firstLine="72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 xml:space="preserve">Članak 3. </w:t>
      </w:r>
    </w:p>
    <w:p w14:paraId="05294592" w14:textId="77777777" w:rsidR="00694B7C" w:rsidRDefault="00694B7C">
      <w:pPr>
        <w:ind w:left="0" w:right="0" w:firstLine="720"/>
        <w:rPr>
          <w:rFonts w:ascii="Arial" w:hAnsi="Arial" w:cs="Arial"/>
          <w:b/>
        </w:rPr>
      </w:pPr>
    </w:p>
    <w:p w14:paraId="1B5EB16E" w14:textId="77777777" w:rsidR="00694B7C" w:rsidRDefault="00000000">
      <w:pPr>
        <w:ind w:left="0" w:right="0" w:firstLine="720"/>
        <w:rPr>
          <w:rFonts w:ascii="Arial" w:hAnsi="Arial" w:cs="Arial"/>
        </w:rPr>
      </w:pPr>
      <w:r>
        <w:rPr>
          <w:rFonts w:ascii="Arial" w:hAnsi="Arial" w:cs="Arial"/>
        </w:rPr>
        <w:t>Razdoblje trajanja programa je ___________________, a produženje trajanja nije moguće u okviru ovog ugovora.</w:t>
      </w:r>
    </w:p>
    <w:p w14:paraId="1AC99611" w14:textId="77777777" w:rsidR="00694B7C" w:rsidRDefault="00694B7C">
      <w:pPr>
        <w:spacing w:after="0" w:line="256" w:lineRule="auto"/>
        <w:ind w:left="720" w:right="0" w:firstLine="0"/>
        <w:jc w:val="left"/>
        <w:rPr>
          <w:rFonts w:ascii="Arial" w:hAnsi="Arial" w:cs="Arial"/>
        </w:rPr>
      </w:pPr>
    </w:p>
    <w:p w14:paraId="428EBA21" w14:textId="77777777" w:rsidR="00694B7C" w:rsidRDefault="00000000">
      <w:pPr>
        <w:spacing w:after="0" w:line="256" w:lineRule="auto"/>
        <w:ind w:right="4"/>
        <w:jc w:val="center"/>
        <w:rPr>
          <w:rFonts w:ascii="Arial" w:hAnsi="Arial" w:cs="Arial"/>
          <w:b/>
        </w:rPr>
      </w:pPr>
      <w:r>
        <w:rPr>
          <w:rFonts w:ascii="Arial" w:hAnsi="Arial" w:cs="Arial"/>
          <w:b/>
        </w:rPr>
        <w:t xml:space="preserve">Članak 4. </w:t>
      </w:r>
    </w:p>
    <w:p w14:paraId="7887676A" w14:textId="77777777" w:rsidR="00694B7C" w:rsidRDefault="00694B7C">
      <w:pPr>
        <w:spacing w:after="0" w:line="256" w:lineRule="auto"/>
        <w:ind w:right="4"/>
        <w:jc w:val="center"/>
        <w:rPr>
          <w:rFonts w:ascii="Arial" w:hAnsi="Arial" w:cs="Arial"/>
          <w:b/>
        </w:rPr>
      </w:pPr>
    </w:p>
    <w:p w14:paraId="7D974F21" w14:textId="77777777" w:rsidR="00694B7C" w:rsidRDefault="00000000">
      <w:pPr>
        <w:spacing w:after="0" w:line="256" w:lineRule="auto"/>
        <w:ind w:right="4"/>
        <w:rPr>
          <w:rFonts w:ascii="Arial" w:hAnsi="Arial" w:cs="Arial"/>
        </w:rPr>
      </w:pPr>
      <w:r>
        <w:rPr>
          <w:rFonts w:ascii="Arial" w:hAnsi="Arial" w:cs="Arial"/>
          <w:b/>
        </w:rPr>
        <w:tab/>
      </w:r>
      <w:r>
        <w:rPr>
          <w:rFonts w:ascii="Arial" w:hAnsi="Arial" w:cs="Arial"/>
          <w:b/>
        </w:rPr>
        <w:tab/>
      </w:r>
      <w:r>
        <w:rPr>
          <w:rFonts w:ascii="Arial" w:hAnsi="Arial" w:cs="Arial"/>
        </w:rPr>
        <w:t>Korisnik može sredstva koristiti strogo namjenski isključivo za provedbu programa iz ovog ugovora u skladu s opisom programa i opisom proračuna koji su sastavni dio ovog ugovora.</w:t>
      </w:r>
    </w:p>
    <w:p w14:paraId="30C3AE7C" w14:textId="77777777" w:rsidR="00694B7C" w:rsidRDefault="00694B7C">
      <w:pPr>
        <w:spacing w:after="0" w:line="256" w:lineRule="auto"/>
        <w:ind w:right="4"/>
        <w:rPr>
          <w:rFonts w:ascii="Arial" w:hAnsi="Arial" w:cs="Arial"/>
        </w:rPr>
      </w:pPr>
    </w:p>
    <w:p w14:paraId="5E098A82" w14:textId="77777777" w:rsidR="00694B7C" w:rsidRDefault="00000000">
      <w:pPr>
        <w:spacing w:after="0" w:line="256" w:lineRule="auto"/>
        <w:ind w:right="4"/>
        <w:jc w:val="center"/>
        <w:rPr>
          <w:rFonts w:ascii="Arial" w:hAnsi="Arial" w:cs="Arial"/>
          <w:b/>
        </w:rPr>
      </w:pPr>
      <w:r>
        <w:rPr>
          <w:rFonts w:ascii="Arial" w:hAnsi="Arial" w:cs="Arial"/>
          <w:b/>
        </w:rPr>
        <w:t>Članak 5.</w:t>
      </w:r>
    </w:p>
    <w:p w14:paraId="2F1397A9" w14:textId="77777777" w:rsidR="00694B7C" w:rsidRDefault="00694B7C">
      <w:pPr>
        <w:spacing w:after="0" w:line="256" w:lineRule="auto"/>
        <w:ind w:right="4"/>
        <w:jc w:val="center"/>
        <w:rPr>
          <w:rFonts w:ascii="Arial" w:hAnsi="Arial" w:cs="Arial"/>
          <w:b/>
        </w:rPr>
      </w:pPr>
    </w:p>
    <w:p w14:paraId="1DAE0098" w14:textId="77777777" w:rsidR="00694B7C" w:rsidRDefault="00000000">
      <w:pPr>
        <w:ind w:left="-15" w:right="0" w:firstLine="720"/>
        <w:rPr>
          <w:rFonts w:ascii="Arial" w:hAnsi="Arial" w:cs="Arial"/>
        </w:rPr>
      </w:pPr>
      <w:r>
        <w:rPr>
          <w:rFonts w:ascii="Arial" w:hAnsi="Arial" w:cs="Arial"/>
        </w:rPr>
        <w:t xml:space="preserve">Sredstva iz članka 2. isplatit će se na IBAN korisnika broj: ____________ otvoren u ___________ banci, prema sljedećoj dinamici: </w:t>
      </w:r>
    </w:p>
    <w:p w14:paraId="375984A9" w14:textId="77777777" w:rsidR="00694B7C" w:rsidRDefault="00694B7C">
      <w:pPr>
        <w:spacing w:after="0" w:line="256" w:lineRule="auto"/>
        <w:ind w:left="720" w:right="0" w:firstLine="0"/>
        <w:jc w:val="left"/>
        <w:rPr>
          <w:rFonts w:ascii="Arial" w:hAnsi="Arial" w:cs="Arial"/>
        </w:rPr>
      </w:pPr>
    </w:p>
    <w:tbl>
      <w:tblPr>
        <w:tblStyle w:val="TableGrid"/>
        <w:tblW w:w="9498" w:type="dxa"/>
        <w:tblInd w:w="-5" w:type="dxa"/>
        <w:tblCellMar>
          <w:top w:w="53" w:type="dxa"/>
          <w:left w:w="106" w:type="dxa"/>
          <w:right w:w="115" w:type="dxa"/>
        </w:tblCellMar>
        <w:tblLook w:val="04A0" w:firstRow="1" w:lastRow="0" w:firstColumn="1" w:lastColumn="0" w:noHBand="0" w:noVBand="1"/>
      </w:tblPr>
      <w:tblGrid>
        <w:gridCol w:w="2268"/>
        <w:gridCol w:w="2410"/>
        <w:gridCol w:w="2268"/>
        <w:gridCol w:w="2552"/>
      </w:tblGrid>
      <w:tr w:rsidR="00694B7C" w:rsidRPr="0084339B" w14:paraId="0791ED87" w14:textId="77777777" w:rsidTr="00583F45">
        <w:trPr>
          <w:trHeight w:val="221"/>
        </w:trPr>
        <w:tc>
          <w:tcPr>
            <w:tcW w:w="2268" w:type="dxa"/>
            <w:tcBorders>
              <w:top w:val="single" w:sz="4" w:space="0" w:color="000000"/>
              <w:left w:val="single" w:sz="4" w:space="0" w:color="000000"/>
              <w:bottom w:val="single" w:sz="4" w:space="0" w:color="000000"/>
              <w:right w:val="single" w:sz="4" w:space="0" w:color="000000"/>
            </w:tcBorders>
          </w:tcPr>
          <w:p w14:paraId="00431F24" w14:textId="77777777" w:rsidR="00694B7C" w:rsidRPr="0084339B" w:rsidRDefault="00000000">
            <w:pPr>
              <w:spacing w:after="0" w:line="256" w:lineRule="auto"/>
              <w:ind w:left="6" w:right="0" w:firstLine="0"/>
              <w:jc w:val="center"/>
              <w:rPr>
                <w:rFonts w:ascii="Arial" w:hAnsi="Arial" w:cs="Arial"/>
                <w:sz w:val="20"/>
                <w:szCs w:val="20"/>
              </w:rPr>
            </w:pPr>
            <w:r w:rsidRPr="0084339B">
              <w:rPr>
                <w:rFonts w:ascii="Arial" w:hAnsi="Arial" w:cs="Arial"/>
                <w:sz w:val="20"/>
                <w:szCs w:val="20"/>
              </w:rPr>
              <w:t>od SIJEČNJA do OŽUJKA</w:t>
            </w:r>
          </w:p>
        </w:tc>
        <w:tc>
          <w:tcPr>
            <w:tcW w:w="2410" w:type="dxa"/>
            <w:tcBorders>
              <w:top w:val="single" w:sz="4" w:space="0" w:color="000000"/>
              <w:left w:val="single" w:sz="4" w:space="0" w:color="000000"/>
              <w:bottom w:val="single" w:sz="4" w:space="0" w:color="000000"/>
              <w:right w:val="single" w:sz="4" w:space="0" w:color="000000"/>
            </w:tcBorders>
          </w:tcPr>
          <w:p w14:paraId="2A0E5017" w14:textId="77777777" w:rsidR="00694B7C" w:rsidRPr="0084339B" w:rsidRDefault="00000000">
            <w:pPr>
              <w:spacing w:after="0" w:line="256" w:lineRule="auto"/>
              <w:ind w:left="9" w:right="0" w:firstLine="0"/>
              <w:jc w:val="center"/>
              <w:rPr>
                <w:rFonts w:ascii="Arial" w:hAnsi="Arial" w:cs="Arial"/>
                <w:sz w:val="20"/>
                <w:szCs w:val="20"/>
              </w:rPr>
            </w:pPr>
            <w:r w:rsidRPr="0084339B">
              <w:rPr>
                <w:rFonts w:ascii="Arial" w:hAnsi="Arial" w:cs="Arial"/>
                <w:sz w:val="20"/>
                <w:szCs w:val="20"/>
              </w:rPr>
              <w:t>od TRAVNJA do LIPNJA</w:t>
            </w:r>
          </w:p>
        </w:tc>
        <w:tc>
          <w:tcPr>
            <w:tcW w:w="2268" w:type="dxa"/>
            <w:tcBorders>
              <w:top w:val="single" w:sz="4" w:space="0" w:color="000000"/>
              <w:left w:val="single" w:sz="4" w:space="0" w:color="000000"/>
              <w:bottom w:val="single" w:sz="4" w:space="0" w:color="000000"/>
              <w:right w:val="single" w:sz="4" w:space="0" w:color="000000"/>
            </w:tcBorders>
          </w:tcPr>
          <w:p w14:paraId="02235C0D" w14:textId="77777777" w:rsidR="00694B7C" w:rsidRPr="0084339B" w:rsidRDefault="00000000">
            <w:pPr>
              <w:spacing w:after="0" w:line="256" w:lineRule="auto"/>
              <w:ind w:left="5" w:right="0" w:firstLine="0"/>
              <w:jc w:val="center"/>
              <w:rPr>
                <w:rFonts w:ascii="Arial" w:hAnsi="Arial" w:cs="Arial"/>
                <w:sz w:val="20"/>
                <w:szCs w:val="20"/>
              </w:rPr>
            </w:pPr>
            <w:r w:rsidRPr="0084339B">
              <w:rPr>
                <w:rFonts w:ascii="Arial" w:hAnsi="Arial" w:cs="Arial"/>
                <w:sz w:val="20"/>
                <w:szCs w:val="20"/>
              </w:rPr>
              <w:t>od SRPNJA do RUJNA</w:t>
            </w:r>
          </w:p>
        </w:tc>
        <w:tc>
          <w:tcPr>
            <w:tcW w:w="2552" w:type="dxa"/>
            <w:tcBorders>
              <w:top w:val="single" w:sz="4" w:space="0" w:color="000000"/>
              <w:left w:val="single" w:sz="4" w:space="0" w:color="000000"/>
              <w:bottom w:val="single" w:sz="4" w:space="0" w:color="000000"/>
              <w:right w:val="single" w:sz="4" w:space="0" w:color="000000"/>
            </w:tcBorders>
          </w:tcPr>
          <w:p w14:paraId="218F0A7C" w14:textId="77777777" w:rsidR="00694B7C" w:rsidRPr="0084339B" w:rsidRDefault="00000000">
            <w:pPr>
              <w:spacing w:after="0" w:line="256" w:lineRule="auto"/>
              <w:ind w:left="84" w:right="0" w:firstLine="0"/>
              <w:jc w:val="center"/>
              <w:rPr>
                <w:rFonts w:ascii="Arial" w:hAnsi="Arial" w:cs="Arial"/>
                <w:sz w:val="20"/>
                <w:szCs w:val="20"/>
              </w:rPr>
            </w:pPr>
            <w:r w:rsidRPr="0084339B">
              <w:rPr>
                <w:rFonts w:ascii="Arial" w:hAnsi="Arial" w:cs="Arial"/>
                <w:sz w:val="20"/>
                <w:szCs w:val="20"/>
              </w:rPr>
              <w:t>od LISTOPADA do PROSINCA</w:t>
            </w:r>
          </w:p>
        </w:tc>
      </w:tr>
      <w:tr w:rsidR="00694B7C" w:rsidRPr="0084339B" w14:paraId="379D3599" w14:textId="77777777" w:rsidTr="00583F45">
        <w:trPr>
          <w:trHeight w:val="224"/>
        </w:trPr>
        <w:tc>
          <w:tcPr>
            <w:tcW w:w="2268" w:type="dxa"/>
            <w:tcBorders>
              <w:top w:val="single" w:sz="4" w:space="0" w:color="000000"/>
              <w:left w:val="single" w:sz="4" w:space="0" w:color="000000"/>
              <w:bottom w:val="single" w:sz="4" w:space="0" w:color="000000"/>
              <w:right w:val="single" w:sz="4" w:space="0" w:color="000000"/>
            </w:tcBorders>
          </w:tcPr>
          <w:p w14:paraId="0451FA2F" w14:textId="77777777" w:rsidR="00694B7C" w:rsidRPr="0084339B" w:rsidRDefault="00694B7C">
            <w:pPr>
              <w:spacing w:after="0" w:line="256" w:lineRule="auto"/>
              <w:ind w:left="2" w:right="0" w:firstLine="0"/>
              <w:jc w:val="center"/>
              <w:rPr>
                <w:rFonts w:ascii="Arial" w:hAnsi="Arial" w:cs="Arial"/>
                <w:sz w:val="20"/>
                <w:szCs w:val="20"/>
              </w:rPr>
            </w:pPr>
          </w:p>
        </w:tc>
        <w:tc>
          <w:tcPr>
            <w:tcW w:w="2410" w:type="dxa"/>
            <w:tcBorders>
              <w:top w:val="single" w:sz="4" w:space="0" w:color="000000"/>
              <w:left w:val="single" w:sz="4" w:space="0" w:color="000000"/>
              <w:bottom w:val="single" w:sz="4" w:space="0" w:color="000000"/>
              <w:right w:val="single" w:sz="4" w:space="0" w:color="000000"/>
            </w:tcBorders>
          </w:tcPr>
          <w:p w14:paraId="57F7A202" w14:textId="77777777" w:rsidR="00694B7C" w:rsidRPr="0084339B" w:rsidRDefault="00694B7C">
            <w:pPr>
              <w:spacing w:after="0" w:line="256" w:lineRule="auto"/>
              <w:ind w:left="2" w:right="0" w:firstLine="0"/>
              <w:jc w:val="center"/>
              <w:rPr>
                <w:rFonts w:ascii="Arial" w:hAnsi="Arial" w:cs="Arial"/>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520F04C3" w14:textId="77777777" w:rsidR="00694B7C" w:rsidRPr="0084339B" w:rsidRDefault="00694B7C">
            <w:pPr>
              <w:spacing w:after="0" w:line="256" w:lineRule="auto"/>
              <w:ind w:left="0" w:right="0" w:firstLine="0"/>
              <w:jc w:val="center"/>
              <w:rPr>
                <w:rFonts w:ascii="Arial" w:hAnsi="Arial" w:cs="Arial"/>
                <w:sz w:val="20"/>
                <w:szCs w:val="20"/>
              </w:rPr>
            </w:pPr>
          </w:p>
        </w:tc>
        <w:tc>
          <w:tcPr>
            <w:tcW w:w="2552" w:type="dxa"/>
            <w:tcBorders>
              <w:top w:val="single" w:sz="4" w:space="0" w:color="000000"/>
              <w:left w:val="single" w:sz="4" w:space="0" w:color="000000"/>
              <w:bottom w:val="single" w:sz="4" w:space="0" w:color="000000"/>
              <w:right w:val="single" w:sz="4" w:space="0" w:color="000000"/>
            </w:tcBorders>
          </w:tcPr>
          <w:p w14:paraId="2536851B" w14:textId="77777777" w:rsidR="00694B7C" w:rsidRPr="0084339B" w:rsidRDefault="00694B7C">
            <w:pPr>
              <w:spacing w:after="0" w:line="256" w:lineRule="auto"/>
              <w:ind w:left="0" w:right="0" w:firstLine="0"/>
              <w:jc w:val="center"/>
              <w:rPr>
                <w:rFonts w:ascii="Arial" w:hAnsi="Arial" w:cs="Arial"/>
                <w:sz w:val="20"/>
                <w:szCs w:val="20"/>
              </w:rPr>
            </w:pPr>
          </w:p>
        </w:tc>
      </w:tr>
    </w:tbl>
    <w:p w14:paraId="251E11CA" w14:textId="77777777" w:rsidR="00694B7C" w:rsidRDefault="00694B7C">
      <w:pPr>
        <w:spacing w:after="0" w:line="256" w:lineRule="auto"/>
        <w:ind w:right="0" w:firstLine="698"/>
        <w:jc w:val="left"/>
        <w:rPr>
          <w:rFonts w:ascii="Arial" w:hAnsi="Arial" w:cs="Arial"/>
        </w:rPr>
      </w:pPr>
    </w:p>
    <w:p w14:paraId="0D9D38BE" w14:textId="77777777" w:rsidR="00694B7C" w:rsidRDefault="00000000">
      <w:pPr>
        <w:spacing w:after="0" w:line="256" w:lineRule="auto"/>
        <w:ind w:right="0" w:firstLine="698"/>
        <w:rPr>
          <w:rFonts w:ascii="Arial" w:hAnsi="Arial" w:cs="Arial"/>
          <w:color w:val="auto"/>
        </w:rPr>
      </w:pPr>
      <w:r>
        <w:rPr>
          <w:rFonts w:ascii="Arial" w:hAnsi="Arial" w:cs="Arial"/>
          <w:color w:val="auto"/>
        </w:rPr>
        <w:lastRenderedPageBreak/>
        <w:t>Iznimno od stavka 1. ovog članka sredstva za razdoblje od siječnja do ožujka isplatit će se u roku od 10 (deset) dana od dana potpisivanja ovog Ugovora.</w:t>
      </w:r>
    </w:p>
    <w:p w14:paraId="63969A00" w14:textId="77777777" w:rsidR="00694B7C" w:rsidRDefault="00694B7C">
      <w:pPr>
        <w:spacing w:after="0" w:line="256" w:lineRule="auto"/>
        <w:ind w:right="0" w:firstLine="698"/>
        <w:rPr>
          <w:rFonts w:ascii="Arial" w:hAnsi="Arial" w:cs="Arial"/>
          <w:color w:val="auto"/>
        </w:rPr>
      </w:pPr>
    </w:p>
    <w:p w14:paraId="239EEF0F" w14:textId="77777777" w:rsidR="00694B7C" w:rsidRDefault="00000000">
      <w:pPr>
        <w:spacing w:after="0" w:line="256" w:lineRule="auto"/>
        <w:ind w:right="4"/>
        <w:jc w:val="center"/>
        <w:rPr>
          <w:rFonts w:ascii="Arial" w:hAnsi="Arial" w:cs="Arial"/>
          <w:b/>
        </w:rPr>
      </w:pPr>
      <w:r>
        <w:rPr>
          <w:rFonts w:ascii="Arial" w:hAnsi="Arial" w:cs="Arial"/>
          <w:b/>
        </w:rPr>
        <w:t xml:space="preserve">Članak 6. </w:t>
      </w:r>
    </w:p>
    <w:p w14:paraId="2345CBFF" w14:textId="77777777" w:rsidR="00694B7C" w:rsidRDefault="00694B7C">
      <w:pPr>
        <w:spacing w:after="0" w:line="256" w:lineRule="auto"/>
        <w:ind w:right="4"/>
        <w:jc w:val="center"/>
        <w:rPr>
          <w:rFonts w:ascii="Arial" w:hAnsi="Arial" w:cs="Arial"/>
          <w:b/>
        </w:rPr>
      </w:pPr>
    </w:p>
    <w:p w14:paraId="47AFBC4B" w14:textId="77777777" w:rsidR="00694B7C" w:rsidRDefault="00000000">
      <w:pPr>
        <w:spacing w:after="0" w:line="256" w:lineRule="auto"/>
        <w:ind w:right="4" w:firstLine="698"/>
        <w:jc w:val="left"/>
        <w:rPr>
          <w:rFonts w:ascii="Arial" w:hAnsi="Arial" w:cs="Arial"/>
        </w:rPr>
      </w:pPr>
      <w:r>
        <w:rPr>
          <w:rFonts w:ascii="Arial" w:hAnsi="Arial" w:cs="Arial"/>
        </w:rPr>
        <w:t>Radi kontrole namjenskog korištenja sredstava korisnik se obvezuje da će Općini dostaviti Izvještaj o provedbi aktivnosti i utrošku sredstava koji treba sadržavati:</w:t>
      </w:r>
    </w:p>
    <w:p w14:paraId="3BD76E1A" w14:textId="77777777" w:rsidR="00694B7C" w:rsidRDefault="00000000">
      <w:pPr>
        <w:pStyle w:val="Odlomakpopisa"/>
        <w:numPr>
          <w:ilvl w:val="0"/>
          <w:numId w:val="2"/>
        </w:numPr>
        <w:spacing w:after="0" w:line="256" w:lineRule="auto"/>
        <w:ind w:right="4"/>
        <w:jc w:val="left"/>
        <w:rPr>
          <w:rFonts w:ascii="Arial" w:hAnsi="Arial" w:cs="Arial"/>
        </w:rPr>
      </w:pPr>
      <w:r>
        <w:rPr>
          <w:rFonts w:ascii="Arial" w:hAnsi="Arial" w:cs="Arial"/>
        </w:rPr>
        <w:t>Opisni izvještaj (i dostavlja ga u tiskanom obliku poštom),</w:t>
      </w:r>
    </w:p>
    <w:p w14:paraId="52A7A1A7" w14:textId="77777777" w:rsidR="00694B7C" w:rsidRDefault="00000000">
      <w:pPr>
        <w:pStyle w:val="Odlomakpopisa"/>
        <w:numPr>
          <w:ilvl w:val="0"/>
          <w:numId w:val="2"/>
        </w:numPr>
        <w:spacing w:after="0" w:line="256" w:lineRule="auto"/>
        <w:ind w:right="4"/>
        <w:jc w:val="left"/>
        <w:rPr>
          <w:rFonts w:ascii="Arial" w:hAnsi="Arial" w:cs="Arial"/>
        </w:rPr>
      </w:pPr>
      <w:r>
        <w:rPr>
          <w:rFonts w:ascii="Arial" w:hAnsi="Arial" w:cs="Arial"/>
        </w:rPr>
        <w:t>Financijski izvještaj (i dostavlja ga u tiskanom obliku poštom) uz detaljno dokumentiranje svih troškova i priloge:</w:t>
      </w:r>
    </w:p>
    <w:p w14:paraId="03F16514" w14:textId="77777777" w:rsidR="00694B7C" w:rsidRDefault="00000000">
      <w:pPr>
        <w:pStyle w:val="Odlomakpopisa"/>
        <w:numPr>
          <w:ilvl w:val="0"/>
          <w:numId w:val="3"/>
        </w:numPr>
        <w:spacing w:after="0" w:line="256" w:lineRule="auto"/>
        <w:ind w:right="4"/>
        <w:jc w:val="left"/>
        <w:rPr>
          <w:rFonts w:ascii="Arial" w:hAnsi="Arial" w:cs="Arial"/>
        </w:rPr>
      </w:pPr>
      <w:r>
        <w:rPr>
          <w:rFonts w:ascii="Arial" w:hAnsi="Arial" w:cs="Arial"/>
        </w:rPr>
        <w:t>za bezgotovinska plaćanja: preslike računa (R1 ili R2) koji glase na korisnika te pripadajuće bankovne izvode</w:t>
      </w:r>
    </w:p>
    <w:p w14:paraId="5EBF68D6" w14:textId="77777777" w:rsidR="00694B7C" w:rsidRDefault="00000000">
      <w:pPr>
        <w:pStyle w:val="Odlomakpopisa"/>
        <w:numPr>
          <w:ilvl w:val="0"/>
          <w:numId w:val="3"/>
        </w:numPr>
        <w:spacing w:after="0" w:line="256" w:lineRule="auto"/>
        <w:ind w:right="4"/>
        <w:jc w:val="left"/>
        <w:rPr>
          <w:rFonts w:ascii="Arial" w:hAnsi="Arial" w:cs="Arial"/>
        </w:rPr>
      </w:pPr>
      <w:r>
        <w:rPr>
          <w:rFonts w:ascii="Arial" w:hAnsi="Arial" w:cs="Arial"/>
        </w:rPr>
        <w:t>za gotovinska plaćanja: preslike računa (R1 ili R2) koji glase na korisnika, preslike isplatnica iz blagajne i blagajničkog izvješća</w:t>
      </w:r>
    </w:p>
    <w:p w14:paraId="7025B8E6" w14:textId="77777777" w:rsidR="00694B7C" w:rsidRDefault="00000000">
      <w:pPr>
        <w:pStyle w:val="Odlomakpopisa"/>
        <w:numPr>
          <w:ilvl w:val="0"/>
          <w:numId w:val="3"/>
        </w:numPr>
        <w:spacing w:after="0" w:line="256" w:lineRule="auto"/>
        <w:ind w:right="4"/>
        <w:jc w:val="left"/>
        <w:rPr>
          <w:rFonts w:ascii="Arial" w:hAnsi="Arial" w:cs="Arial"/>
        </w:rPr>
      </w:pPr>
      <w:r>
        <w:rPr>
          <w:rFonts w:ascii="Arial" w:hAnsi="Arial" w:cs="Arial"/>
        </w:rPr>
        <w:t>ostalu dokumentaciju: putne naloge s pripadajućim prilozima, dokumente na temelju kojih su obavljana plaćanja (ugovori, sporazumi, obračuni honorara) i sl.</w:t>
      </w:r>
    </w:p>
    <w:p w14:paraId="7233439E" w14:textId="77777777" w:rsidR="00694B7C" w:rsidRDefault="00000000">
      <w:pPr>
        <w:pStyle w:val="Odlomakpopisa"/>
        <w:numPr>
          <w:ilvl w:val="0"/>
          <w:numId w:val="2"/>
        </w:numPr>
        <w:spacing w:after="0" w:line="256" w:lineRule="auto"/>
        <w:ind w:right="4"/>
        <w:jc w:val="left"/>
        <w:rPr>
          <w:rFonts w:ascii="Arial" w:hAnsi="Arial" w:cs="Arial"/>
        </w:rPr>
      </w:pPr>
      <w:r>
        <w:rPr>
          <w:rFonts w:ascii="Arial" w:hAnsi="Arial" w:cs="Arial"/>
        </w:rPr>
        <w:t>Priloge vezane uz provedbu aktivnosti i dokaze o provedbi aktivnosti (potpisne liste, evaluacijske listiće, fotografije s događanja, primjerke publikacija i dr.)</w:t>
      </w:r>
    </w:p>
    <w:p w14:paraId="33B5EC2D" w14:textId="77777777" w:rsidR="00694B7C" w:rsidRDefault="00694B7C">
      <w:pPr>
        <w:spacing w:after="0" w:line="256" w:lineRule="auto"/>
        <w:ind w:right="4" w:firstLine="683"/>
        <w:rPr>
          <w:rFonts w:ascii="Arial" w:hAnsi="Arial" w:cs="Arial"/>
          <w:color w:val="auto"/>
        </w:rPr>
      </w:pPr>
    </w:p>
    <w:p w14:paraId="653243DA" w14:textId="77777777" w:rsidR="00694B7C" w:rsidRDefault="00000000">
      <w:pPr>
        <w:spacing w:after="0" w:line="256" w:lineRule="auto"/>
        <w:ind w:right="4" w:firstLine="683"/>
        <w:rPr>
          <w:rFonts w:ascii="Arial" w:hAnsi="Arial" w:cs="Arial"/>
          <w:color w:val="auto"/>
        </w:rPr>
      </w:pPr>
      <w:r>
        <w:rPr>
          <w:rFonts w:ascii="Arial" w:hAnsi="Arial" w:cs="Arial"/>
          <w:color w:val="auto"/>
        </w:rPr>
        <w:t xml:space="preserve">Sredstvo kontrole namjenskog korištenja sredstava iz stavka 1. točke c. ovog članka  primjenjivo je samo u slučajevima u kojima su projektne aktivnosti takve naravi da se može dokazati njihova provedba prilozima navedenim  u točki c. </w:t>
      </w:r>
    </w:p>
    <w:p w14:paraId="5461E34D" w14:textId="77777777" w:rsidR="00694B7C" w:rsidRDefault="00694B7C">
      <w:pPr>
        <w:spacing w:after="0" w:line="256" w:lineRule="auto"/>
        <w:ind w:right="4"/>
        <w:jc w:val="left"/>
        <w:rPr>
          <w:rFonts w:ascii="Arial" w:hAnsi="Arial" w:cs="Arial"/>
        </w:rPr>
      </w:pPr>
    </w:p>
    <w:p w14:paraId="4A59EA65" w14:textId="77777777" w:rsidR="00694B7C" w:rsidRDefault="00000000">
      <w:pPr>
        <w:spacing w:after="0" w:line="256" w:lineRule="auto"/>
        <w:ind w:right="4" w:firstLine="683"/>
        <w:rPr>
          <w:rFonts w:ascii="Arial" w:hAnsi="Arial" w:cs="Arial"/>
        </w:rPr>
      </w:pPr>
      <w:r>
        <w:rPr>
          <w:rFonts w:ascii="Arial" w:hAnsi="Arial" w:cs="Arial"/>
        </w:rPr>
        <w:t>Izvješća iz stavka 1. ovog članka dostavljaju se u roku od 30 dana od dana završetka programa</w:t>
      </w:r>
      <w:r>
        <w:rPr>
          <w:rFonts w:ascii="Arial" w:hAnsi="Arial" w:cs="Arial"/>
          <w:color w:val="auto"/>
        </w:rPr>
        <w:t>,</w:t>
      </w:r>
      <w:r>
        <w:rPr>
          <w:rFonts w:ascii="Arial" w:hAnsi="Arial" w:cs="Arial"/>
        </w:rPr>
        <w:t xml:space="preserve"> na propisanim obrascima kojim se obuhvaćaju sve provedene aktivnosti i rezultati tih aktivnosti te svi troškovi korisnika za predmetno razdoblje, neovisno o izvoru prihoda.</w:t>
      </w:r>
    </w:p>
    <w:p w14:paraId="76821455" w14:textId="77777777" w:rsidR="00694B7C" w:rsidRDefault="00694B7C">
      <w:pPr>
        <w:ind w:left="-15" w:right="0" w:firstLine="708"/>
        <w:rPr>
          <w:rFonts w:ascii="Arial" w:hAnsi="Arial" w:cs="Arial"/>
        </w:rPr>
      </w:pPr>
    </w:p>
    <w:p w14:paraId="7752F371" w14:textId="77777777" w:rsidR="00694B7C" w:rsidRDefault="00000000">
      <w:pPr>
        <w:spacing w:after="0" w:line="256" w:lineRule="auto"/>
        <w:ind w:right="4"/>
        <w:jc w:val="center"/>
        <w:rPr>
          <w:rFonts w:ascii="Arial" w:hAnsi="Arial" w:cs="Arial"/>
          <w:b/>
        </w:rPr>
      </w:pPr>
      <w:r>
        <w:rPr>
          <w:rFonts w:ascii="Arial" w:hAnsi="Arial" w:cs="Arial"/>
          <w:b/>
        </w:rPr>
        <w:t xml:space="preserve">Članak 7. </w:t>
      </w:r>
    </w:p>
    <w:p w14:paraId="44522BEA" w14:textId="77777777" w:rsidR="00694B7C" w:rsidRDefault="00694B7C">
      <w:pPr>
        <w:spacing w:after="0" w:line="256" w:lineRule="auto"/>
        <w:ind w:right="4"/>
        <w:jc w:val="center"/>
        <w:rPr>
          <w:rFonts w:ascii="Arial" w:hAnsi="Arial" w:cs="Arial"/>
          <w:b/>
        </w:rPr>
      </w:pPr>
    </w:p>
    <w:p w14:paraId="1F6B7F36"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Općina pridržava pravo kontinuiranog praćenja i vrednovanja izvršenja programa te preispitivanje financija i troškova u bilo koje vrijeme trajanja sufinanciranja te u razdoblju od 3 godine nakon završetka programa. Općina može neposrednu kontrolu obaviti u vlastitim prostorijama ili kroz terenski posjet prostorijama korisnika, s time da ga je o namjeri neposredne kontrole dužna prethodno obavijestiti najmanje sedam dana prije planiranog izvršenja kontrole.</w:t>
      </w:r>
    </w:p>
    <w:p w14:paraId="79FBEDDD" w14:textId="77777777" w:rsidR="00694B7C" w:rsidRDefault="00694B7C">
      <w:pPr>
        <w:spacing w:after="0" w:line="256" w:lineRule="auto"/>
        <w:ind w:right="4"/>
        <w:rPr>
          <w:rFonts w:ascii="Arial" w:hAnsi="Arial" w:cs="Arial"/>
        </w:rPr>
      </w:pPr>
    </w:p>
    <w:p w14:paraId="50E140C7" w14:textId="77777777" w:rsidR="00694B7C" w:rsidRDefault="00000000">
      <w:pPr>
        <w:spacing w:after="0" w:line="256" w:lineRule="auto"/>
        <w:ind w:right="4"/>
        <w:jc w:val="center"/>
        <w:rPr>
          <w:rFonts w:ascii="Arial" w:hAnsi="Arial" w:cs="Arial"/>
          <w:b/>
        </w:rPr>
      </w:pPr>
      <w:r>
        <w:rPr>
          <w:rFonts w:ascii="Arial" w:hAnsi="Arial" w:cs="Arial"/>
          <w:b/>
        </w:rPr>
        <w:t>Članak 8.</w:t>
      </w:r>
    </w:p>
    <w:p w14:paraId="6C7EF81E" w14:textId="77777777" w:rsidR="00694B7C" w:rsidRDefault="00694B7C">
      <w:pPr>
        <w:spacing w:after="0" w:line="256" w:lineRule="auto"/>
        <w:ind w:right="4"/>
        <w:jc w:val="center"/>
        <w:rPr>
          <w:rFonts w:ascii="Arial" w:hAnsi="Arial" w:cs="Arial"/>
          <w:b/>
        </w:rPr>
      </w:pPr>
    </w:p>
    <w:p w14:paraId="5E019154"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Korisnik potpisom ovog ugovora ovlašćuje Općinu da radi nadzora namjenskog korištenja sredstava iz članka 2. ovog ugovora neposredno kontaktira sve pravne i fizičke osobe kojima je prema priloženoj dokumentaciji korisnik isplatio novčana sredstva koja je dobio od Općine</w:t>
      </w:r>
      <w:r>
        <w:rPr>
          <w:rFonts w:ascii="Arial" w:hAnsi="Arial" w:cs="Arial"/>
          <w:b/>
        </w:rPr>
        <w:t xml:space="preserve"> </w:t>
      </w:r>
      <w:r>
        <w:rPr>
          <w:rFonts w:ascii="Arial" w:hAnsi="Arial" w:cs="Arial"/>
        </w:rPr>
        <w:t>za financiranje programa.</w:t>
      </w:r>
    </w:p>
    <w:p w14:paraId="7D313C39" w14:textId="77777777" w:rsidR="00694B7C" w:rsidRDefault="00694B7C">
      <w:pPr>
        <w:spacing w:after="0" w:line="256" w:lineRule="auto"/>
        <w:ind w:right="4"/>
        <w:rPr>
          <w:rFonts w:ascii="Arial" w:hAnsi="Arial" w:cs="Arial"/>
        </w:rPr>
      </w:pPr>
    </w:p>
    <w:p w14:paraId="64E04872" w14:textId="77777777" w:rsidR="00694B7C" w:rsidRDefault="00000000">
      <w:pPr>
        <w:spacing w:after="0" w:line="256" w:lineRule="auto"/>
        <w:ind w:right="4"/>
        <w:jc w:val="center"/>
        <w:rPr>
          <w:rFonts w:ascii="Arial" w:hAnsi="Arial" w:cs="Arial"/>
          <w:b/>
        </w:rPr>
      </w:pPr>
      <w:r>
        <w:rPr>
          <w:rFonts w:ascii="Arial" w:hAnsi="Arial" w:cs="Arial"/>
          <w:b/>
        </w:rPr>
        <w:t>Članak 9.</w:t>
      </w:r>
    </w:p>
    <w:p w14:paraId="0B48336E" w14:textId="77777777" w:rsidR="00694B7C" w:rsidRDefault="00694B7C">
      <w:pPr>
        <w:spacing w:after="0" w:line="256" w:lineRule="auto"/>
        <w:ind w:right="4"/>
        <w:jc w:val="center"/>
        <w:rPr>
          <w:rFonts w:ascii="Arial" w:hAnsi="Arial" w:cs="Arial"/>
          <w:b/>
        </w:rPr>
      </w:pPr>
    </w:p>
    <w:p w14:paraId="6BE9B9A8"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 xml:space="preserve">Korisnik se obvezuje pravodobno pismenim putem obavijestiti Općinu Raša o manjim i većim izmjenama ugovora. </w:t>
      </w:r>
    </w:p>
    <w:p w14:paraId="008452CD"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Manje izmjene ugovora mogu biti:</w:t>
      </w:r>
    </w:p>
    <w:p w14:paraId="6F69442F" w14:textId="77777777" w:rsidR="00694B7C" w:rsidRDefault="00000000">
      <w:pPr>
        <w:pStyle w:val="Odlomakpopisa"/>
        <w:numPr>
          <w:ilvl w:val="0"/>
          <w:numId w:val="4"/>
        </w:numPr>
        <w:spacing w:after="0" w:line="256" w:lineRule="auto"/>
        <w:ind w:right="4"/>
        <w:rPr>
          <w:rFonts w:ascii="Arial" w:hAnsi="Arial" w:cs="Arial"/>
        </w:rPr>
      </w:pPr>
      <w:r>
        <w:rPr>
          <w:rFonts w:ascii="Arial" w:hAnsi="Arial" w:cs="Arial"/>
        </w:rPr>
        <w:t>Izmjene proračuna između proračunskih poglavlja manje od 15%,</w:t>
      </w:r>
    </w:p>
    <w:p w14:paraId="3469A461" w14:textId="77777777" w:rsidR="00694B7C" w:rsidRDefault="00000000">
      <w:pPr>
        <w:pStyle w:val="Odlomakpopisa"/>
        <w:numPr>
          <w:ilvl w:val="0"/>
          <w:numId w:val="4"/>
        </w:numPr>
        <w:spacing w:after="0" w:line="256" w:lineRule="auto"/>
        <w:ind w:right="4"/>
        <w:rPr>
          <w:rFonts w:ascii="Arial" w:hAnsi="Arial" w:cs="Arial"/>
        </w:rPr>
      </w:pPr>
      <w:r>
        <w:rPr>
          <w:rFonts w:ascii="Arial" w:hAnsi="Arial" w:cs="Arial"/>
        </w:rPr>
        <w:t>Promjena bankovnog računa korisnika,</w:t>
      </w:r>
    </w:p>
    <w:p w14:paraId="53D3F26E" w14:textId="77777777" w:rsidR="00694B7C" w:rsidRDefault="00000000">
      <w:pPr>
        <w:pStyle w:val="Odlomakpopisa"/>
        <w:numPr>
          <w:ilvl w:val="0"/>
          <w:numId w:val="4"/>
        </w:numPr>
        <w:spacing w:after="0" w:line="256" w:lineRule="auto"/>
        <w:ind w:right="4"/>
        <w:rPr>
          <w:rFonts w:ascii="Arial" w:hAnsi="Arial" w:cs="Arial"/>
        </w:rPr>
      </w:pPr>
      <w:r>
        <w:rPr>
          <w:rFonts w:ascii="Arial" w:hAnsi="Arial" w:cs="Arial"/>
        </w:rPr>
        <w:t>Promjena adrese ili drugih kontakata korisnika,</w:t>
      </w:r>
    </w:p>
    <w:p w14:paraId="050853F6" w14:textId="77777777" w:rsidR="00694B7C" w:rsidRDefault="00000000">
      <w:pPr>
        <w:pStyle w:val="Odlomakpopisa"/>
        <w:numPr>
          <w:ilvl w:val="0"/>
          <w:numId w:val="4"/>
        </w:numPr>
        <w:spacing w:after="0" w:line="256" w:lineRule="auto"/>
        <w:ind w:right="4"/>
        <w:rPr>
          <w:rFonts w:ascii="Arial" w:hAnsi="Arial" w:cs="Arial"/>
        </w:rPr>
      </w:pPr>
      <w:r>
        <w:rPr>
          <w:rFonts w:ascii="Arial" w:hAnsi="Arial" w:cs="Arial"/>
        </w:rPr>
        <w:lastRenderedPageBreak/>
        <w:t>Male promjene aktivnosti koje ne utječu na njegov opseg i ciljeve (npr. manje promjene u vremenskom rasporedu provedbe aktivnosti).</w:t>
      </w:r>
    </w:p>
    <w:p w14:paraId="2B89AA5B" w14:textId="77777777" w:rsidR="00694B7C" w:rsidRDefault="00694B7C">
      <w:pPr>
        <w:spacing w:after="0" w:line="256" w:lineRule="auto"/>
        <w:ind w:right="4"/>
        <w:rPr>
          <w:rFonts w:ascii="Arial" w:hAnsi="Arial" w:cs="Arial"/>
        </w:rPr>
      </w:pPr>
    </w:p>
    <w:p w14:paraId="5B59426B"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 xml:space="preserve">Veće izmjene ugovora su: </w:t>
      </w:r>
    </w:p>
    <w:p w14:paraId="0A55E927" w14:textId="77777777" w:rsidR="00694B7C" w:rsidRDefault="00000000">
      <w:pPr>
        <w:pStyle w:val="Odlomakpopisa"/>
        <w:numPr>
          <w:ilvl w:val="0"/>
          <w:numId w:val="5"/>
        </w:numPr>
        <w:spacing w:after="0" w:line="256" w:lineRule="auto"/>
        <w:ind w:right="4"/>
        <w:rPr>
          <w:rFonts w:ascii="Arial" w:hAnsi="Arial" w:cs="Arial"/>
        </w:rPr>
      </w:pPr>
      <w:r>
        <w:rPr>
          <w:rFonts w:ascii="Arial" w:hAnsi="Arial" w:cs="Arial"/>
        </w:rPr>
        <w:t>Izmjene proračuna između proračunskih poglavlja veće od 15%,</w:t>
      </w:r>
    </w:p>
    <w:p w14:paraId="1CDE2E53" w14:textId="77777777" w:rsidR="00694B7C" w:rsidRDefault="00000000">
      <w:pPr>
        <w:pStyle w:val="Odlomakpopisa"/>
        <w:numPr>
          <w:ilvl w:val="0"/>
          <w:numId w:val="5"/>
        </w:numPr>
        <w:spacing w:after="0" w:line="256" w:lineRule="auto"/>
        <w:ind w:right="4"/>
        <w:rPr>
          <w:rFonts w:ascii="Arial" w:hAnsi="Arial" w:cs="Arial"/>
        </w:rPr>
      </w:pPr>
      <w:r>
        <w:rPr>
          <w:rFonts w:ascii="Arial" w:hAnsi="Arial" w:cs="Arial"/>
        </w:rPr>
        <w:t>Dodatak novih aktivnosti,</w:t>
      </w:r>
    </w:p>
    <w:p w14:paraId="12A3DFA0" w14:textId="77777777" w:rsidR="00694B7C" w:rsidRDefault="00000000">
      <w:pPr>
        <w:pStyle w:val="Odlomakpopisa"/>
        <w:numPr>
          <w:ilvl w:val="0"/>
          <w:numId w:val="5"/>
        </w:numPr>
        <w:spacing w:after="0" w:line="256" w:lineRule="auto"/>
        <w:ind w:right="4"/>
        <w:rPr>
          <w:rFonts w:ascii="Arial" w:hAnsi="Arial" w:cs="Arial"/>
        </w:rPr>
      </w:pPr>
      <w:r>
        <w:rPr>
          <w:rFonts w:ascii="Arial" w:hAnsi="Arial" w:cs="Arial"/>
        </w:rPr>
        <w:t>Promjena aktivnosti koja značajno utječe na opseg i ciljeve.</w:t>
      </w:r>
    </w:p>
    <w:p w14:paraId="33C6BCD1" w14:textId="77777777" w:rsidR="00694B7C" w:rsidRDefault="00694B7C">
      <w:pPr>
        <w:spacing w:after="0" w:line="256" w:lineRule="auto"/>
        <w:ind w:right="4"/>
        <w:rPr>
          <w:rFonts w:ascii="Arial" w:hAnsi="Arial" w:cs="Arial"/>
        </w:rPr>
      </w:pPr>
    </w:p>
    <w:p w14:paraId="6A466089"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 xml:space="preserve">Kod svake obavijesti od strane korisnika Općina će odlučiti radi li se o manjoj ili većoj izmjeni. </w:t>
      </w:r>
    </w:p>
    <w:p w14:paraId="28F253F8"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Zahtjev za većim izmjenama ugovora korisnik dostavlja Općini u pisanom obliku s obrazloženjem i popratnom dokumentacijom kojom se opravdava taj zahtjev.</w:t>
      </w:r>
    </w:p>
    <w:p w14:paraId="738C0FA8"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Izmjene ugovornih obveza korisnik može zatražiti najkasnije 30 dana prije isteka razdoblja trajanja potpore. Svaka izmjena ugovornih obveza treba biti zatražena i odobrena u pisanom obliku.</w:t>
      </w:r>
    </w:p>
    <w:p w14:paraId="5F419392"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Najviši iznos financijskih sredstava naveden u ugovoru ne može se povećavati.</w:t>
      </w:r>
    </w:p>
    <w:p w14:paraId="71C72579"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Općina ima pravo ne odobriti prenamjenu dijela sredstava ako se time bitno mijenja sadržaj i priroda prijavljenih i odobrenih aktivnosti ili ako zahtjev nema utemeljenje u objektivnim razlozima za prenamjenu.</w:t>
      </w:r>
    </w:p>
    <w:p w14:paraId="7FF58033"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Odluku o odobrenju ili neodobrenju izmjena Općina mora donijeti u roku od 10 radnih dana od dostave obavijesti od strane korisnika.</w:t>
      </w:r>
    </w:p>
    <w:p w14:paraId="08441E70" w14:textId="77777777" w:rsidR="00694B7C" w:rsidRDefault="00000000">
      <w:pPr>
        <w:spacing w:after="0" w:line="256" w:lineRule="auto"/>
        <w:ind w:right="4"/>
        <w:rPr>
          <w:rFonts w:ascii="Arial" w:hAnsi="Arial" w:cs="Arial"/>
        </w:rPr>
      </w:pPr>
      <w:r>
        <w:rPr>
          <w:rFonts w:ascii="Arial" w:hAnsi="Arial" w:cs="Arial"/>
          <w:b/>
        </w:rPr>
        <w:tab/>
      </w:r>
      <w:r>
        <w:rPr>
          <w:rFonts w:ascii="Arial" w:hAnsi="Arial" w:cs="Arial"/>
          <w:b/>
        </w:rPr>
        <w:tab/>
      </w:r>
    </w:p>
    <w:p w14:paraId="01E093C2" w14:textId="0CD41ECA" w:rsidR="00694B7C" w:rsidRDefault="00000000" w:rsidP="00BA080F">
      <w:pPr>
        <w:spacing w:after="0" w:line="256" w:lineRule="auto"/>
        <w:ind w:right="4"/>
        <w:rPr>
          <w:rFonts w:ascii="Arial" w:hAnsi="Arial" w:cs="Arial"/>
          <w:b/>
        </w:rPr>
      </w:pPr>
      <w:r>
        <w:rPr>
          <w:rFonts w:ascii="Arial" w:hAnsi="Arial" w:cs="Arial"/>
        </w:rPr>
        <w:tab/>
      </w:r>
      <w:r>
        <w:rPr>
          <w:rFonts w:ascii="Arial" w:hAnsi="Arial" w:cs="Arial"/>
        </w:rPr>
        <w:tab/>
      </w:r>
    </w:p>
    <w:p w14:paraId="1F91241D" w14:textId="77777777" w:rsidR="00694B7C" w:rsidRDefault="00000000">
      <w:pPr>
        <w:spacing w:after="0" w:line="256" w:lineRule="auto"/>
        <w:ind w:right="4"/>
        <w:jc w:val="center"/>
        <w:rPr>
          <w:rFonts w:ascii="Arial" w:hAnsi="Arial" w:cs="Arial"/>
          <w:b/>
        </w:rPr>
      </w:pPr>
      <w:r>
        <w:rPr>
          <w:rFonts w:ascii="Arial" w:hAnsi="Arial" w:cs="Arial"/>
          <w:b/>
        </w:rPr>
        <w:t>Članak 10.</w:t>
      </w:r>
    </w:p>
    <w:p w14:paraId="1E232D94" w14:textId="77777777" w:rsidR="00694B7C" w:rsidRDefault="00694B7C">
      <w:pPr>
        <w:spacing w:after="0" w:line="256" w:lineRule="auto"/>
        <w:ind w:right="4"/>
        <w:jc w:val="center"/>
        <w:rPr>
          <w:rFonts w:ascii="Arial" w:hAnsi="Arial" w:cs="Arial"/>
          <w:b/>
        </w:rPr>
      </w:pPr>
    </w:p>
    <w:p w14:paraId="4698445B" w14:textId="77777777" w:rsidR="00694B7C" w:rsidRDefault="00000000">
      <w:pPr>
        <w:spacing w:after="0" w:line="256" w:lineRule="auto"/>
        <w:ind w:right="4"/>
        <w:rPr>
          <w:rFonts w:ascii="Arial" w:hAnsi="Arial" w:cs="Arial"/>
        </w:rPr>
      </w:pPr>
      <w:r>
        <w:rPr>
          <w:rFonts w:ascii="Arial" w:hAnsi="Arial" w:cs="Arial"/>
        </w:rPr>
        <w:tab/>
      </w:r>
      <w:r>
        <w:rPr>
          <w:rFonts w:ascii="Arial" w:hAnsi="Arial" w:cs="Arial"/>
        </w:rPr>
        <w:tab/>
        <w:t>Ako Općina utvrdi da:</w:t>
      </w:r>
    </w:p>
    <w:p w14:paraId="5A833CBC" w14:textId="77777777" w:rsidR="00694B7C" w:rsidRDefault="00000000">
      <w:pPr>
        <w:pStyle w:val="Odlomakpopisa"/>
        <w:numPr>
          <w:ilvl w:val="0"/>
          <w:numId w:val="6"/>
        </w:numPr>
        <w:spacing w:after="0" w:line="256" w:lineRule="auto"/>
        <w:ind w:right="4"/>
        <w:rPr>
          <w:rFonts w:ascii="Arial" w:hAnsi="Arial" w:cs="Arial"/>
        </w:rPr>
      </w:pPr>
      <w:r>
        <w:rPr>
          <w:rFonts w:ascii="Arial" w:hAnsi="Arial" w:cs="Arial"/>
        </w:rPr>
        <w:t xml:space="preserve">je korisnik nenamjenski koristio sredstva </w:t>
      </w:r>
    </w:p>
    <w:p w14:paraId="77BDE4CA" w14:textId="77777777" w:rsidR="00694B7C" w:rsidRDefault="00000000">
      <w:pPr>
        <w:pStyle w:val="Odlomakpopisa"/>
        <w:numPr>
          <w:ilvl w:val="0"/>
          <w:numId w:val="7"/>
        </w:numPr>
        <w:spacing w:after="0" w:line="256" w:lineRule="auto"/>
        <w:ind w:right="0"/>
        <w:jc w:val="left"/>
        <w:rPr>
          <w:rFonts w:ascii="Arial" w:hAnsi="Arial" w:cs="Arial"/>
        </w:rPr>
      </w:pPr>
      <w:r>
        <w:rPr>
          <w:rFonts w:ascii="Arial" w:hAnsi="Arial" w:cs="Arial"/>
        </w:rPr>
        <w:t>nije realizirao program u ugovorenom razdoblju</w:t>
      </w:r>
    </w:p>
    <w:p w14:paraId="4AFF1A2F" w14:textId="77777777" w:rsidR="00694B7C" w:rsidRDefault="00000000">
      <w:pPr>
        <w:pStyle w:val="Odlomakpopisa"/>
        <w:numPr>
          <w:ilvl w:val="0"/>
          <w:numId w:val="7"/>
        </w:numPr>
        <w:spacing w:after="0" w:line="256" w:lineRule="auto"/>
        <w:ind w:right="0"/>
        <w:jc w:val="left"/>
        <w:rPr>
          <w:rFonts w:ascii="Arial" w:hAnsi="Arial" w:cs="Arial"/>
        </w:rPr>
      </w:pPr>
      <w:r>
        <w:rPr>
          <w:rFonts w:ascii="Arial" w:hAnsi="Arial" w:cs="Arial"/>
        </w:rPr>
        <w:t>iz neopravdanih razloga nije podnio odgovarajuće izvješće u roku i sa sadržajem određenim ovim ugovorom</w:t>
      </w:r>
    </w:p>
    <w:p w14:paraId="379C6035" w14:textId="77777777" w:rsidR="00694B7C" w:rsidRDefault="00000000">
      <w:pPr>
        <w:pStyle w:val="Odlomakpopisa"/>
        <w:numPr>
          <w:ilvl w:val="0"/>
          <w:numId w:val="7"/>
        </w:numPr>
        <w:spacing w:after="0" w:line="256" w:lineRule="auto"/>
        <w:ind w:right="0"/>
        <w:jc w:val="left"/>
        <w:rPr>
          <w:rFonts w:ascii="Arial" w:hAnsi="Arial" w:cs="Arial"/>
        </w:rPr>
      </w:pPr>
      <w:r>
        <w:rPr>
          <w:rFonts w:ascii="Arial" w:hAnsi="Arial" w:cs="Arial"/>
        </w:rPr>
        <w:t xml:space="preserve">ne omogućava Općini nadzor nad namjenskim korištenjem sredstava iz ovog ugovora </w:t>
      </w:r>
    </w:p>
    <w:p w14:paraId="052390A6" w14:textId="77777777" w:rsidR="00694B7C" w:rsidRDefault="00000000">
      <w:pPr>
        <w:spacing w:after="0" w:line="256" w:lineRule="auto"/>
        <w:ind w:right="0"/>
        <w:rPr>
          <w:rFonts w:ascii="Arial" w:hAnsi="Arial" w:cs="Arial"/>
        </w:rPr>
      </w:pPr>
      <w:r>
        <w:rPr>
          <w:rFonts w:ascii="Arial" w:hAnsi="Arial" w:cs="Arial"/>
        </w:rPr>
        <w:t xml:space="preserve">obustavit će daljnju isplatu, a korisnik će biti dužan vratiti primljena nenamjenski utrošena ili neutrošena sredstva u roku od 30 dana od primitka zahtjeva Općine da to učini, a u slučaju da u ostavljenom roku ne vrati sredstva bit će dužan vratiti sredstva uvećana za zakonske zatezne kamate.  </w:t>
      </w:r>
    </w:p>
    <w:p w14:paraId="4070D70B" w14:textId="77777777" w:rsidR="00694B7C" w:rsidRDefault="00000000">
      <w:pPr>
        <w:spacing w:after="0" w:line="256" w:lineRule="auto"/>
        <w:ind w:right="0"/>
        <w:rPr>
          <w:rFonts w:ascii="Arial" w:hAnsi="Arial" w:cs="Arial"/>
        </w:rPr>
      </w:pPr>
      <w:r>
        <w:rPr>
          <w:rFonts w:ascii="Arial" w:hAnsi="Arial" w:cs="Arial"/>
        </w:rPr>
        <w:tab/>
      </w:r>
      <w:r>
        <w:rPr>
          <w:rFonts w:ascii="Arial" w:hAnsi="Arial" w:cs="Arial"/>
        </w:rPr>
        <w:tab/>
        <w:t>Ukoliko korisnik ima bilo koja potraživanja prema Općini moći će izvršiti prebijanje iznosa koji treba vratiti sa iznosom potraživanja.</w:t>
      </w:r>
    </w:p>
    <w:p w14:paraId="43F69750" w14:textId="77777777" w:rsidR="00694B7C" w:rsidRDefault="00000000">
      <w:pPr>
        <w:spacing w:after="0" w:line="256" w:lineRule="auto"/>
        <w:ind w:right="0"/>
        <w:rPr>
          <w:rFonts w:ascii="Arial" w:hAnsi="Arial" w:cs="Arial"/>
        </w:rPr>
      </w:pPr>
      <w:r>
        <w:rPr>
          <w:rFonts w:ascii="Arial" w:hAnsi="Arial" w:cs="Arial"/>
        </w:rPr>
        <w:tab/>
      </w:r>
      <w:r>
        <w:rPr>
          <w:rFonts w:ascii="Arial" w:hAnsi="Arial" w:cs="Arial"/>
        </w:rPr>
        <w:tab/>
      </w:r>
      <w:r>
        <w:rPr>
          <w:rFonts w:ascii="Arial" w:hAnsi="Arial" w:cs="Arial"/>
          <w:color w:val="auto"/>
        </w:rPr>
        <w:t>U slučaju da korisnik ne vrati sredstva Općini, Općina će donijeti odluku da se prijava korisnika koja pristigne na natječaj u narednom razdoblju ne uzme u razmatranje</w:t>
      </w:r>
      <w:r>
        <w:rPr>
          <w:rFonts w:ascii="Arial" w:hAnsi="Arial" w:cs="Arial"/>
        </w:rPr>
        <w:t xml:space="preserve">. </w:t>
      </w:r>
    </w:p>
    <w:p w14:paraId="6617BB7E" w14:textId="77777777" w:rsidR="00694B7C" w:rsidRDefault="00694B7C">
      <w:pPr>
        <w:spacing w:after="0" w:line="256" w:lineRule="auto"/>
        <w:ind w:right="0"/>
        <w:rPr>
          <w:rFonts w:ascii="Arial" w:hAnsi="Arial" w:cs="Arial"/>
        </w:rPr>
      </w:pPr>
    </w:p>
    <w:p w14:paraId="3780AC09" w14:textId="77777777" w:rsidR="00694B7C" w:rsidRDefault="00000000">
      <w:pPr>
        <w:spacing w:after="0" w:line="256" w:lineRule="auto"/>
        <w:ind w:right="0"/>
        <w:jc w:val="center"/>
        <w:rPr>
          <w:rFonts w:ascii="Arial" w:hAnsi="Arial" w:cs="Arial"/>
          <w:b/>
        </w:rPr>
      </w:pPr>
      <w:r>
        <w:rPr>
          <w:rFonts w:ascii="Arial" w:hAnsi="Arial" w:cs="Arial"/>
          <w:b/>
        </w:rPr>
        <w:t>Članak 11.</w:t>
      </w:r>
    </w:p>
    <w:p w14:paraId="5E54B840" w14:textId="77777777" w:rsidR="00694B7C" w:rsidRDefault="00694B7C">
      <w:pPr>
        <w:spacing w:after="0" w:line="256" w:lineRule="auto"/>
        <w:ind w:right="0"/>
        <w:jc w:val="center"/>
        <w:rPr>
          <w:rFonts w:ascii="Arial" w:hAnsi="Arial" w:cs="Arial"/>
          <w:b/>
        </w:rPr>
      </w:pPr>
    </w:p>
    <w:p w14:paraId="732D4710" w14:textId="77777777" w:rsidR="00694B7C" w:rsidRDefault="00000000">
      <w:pPr>
        <w:spacing w:after="0" w:line="256" w:lineRule="auto"/>
        <w:ind w:right="0"/>
        <w:rPr>
          <w:rFonts w:ascii="Arial" w:hAnsi="Arial" w:cs="Arial"/>
        </w:rPr>
      </w:pPr>
      <w:r>
        <w:rPr>
          <w:rFonts w:ascii="Arial" w:hAnsi="Arial" w:cs="Arial"/>
        </w:rPr>
        <w:tab/>
      </w:r>
      <w:r>
        <w:rPr>
          <w:rFonts w:ascii="Arial" w:hAnsi="Arial" w:cs="Arial"/>
        </w:rPr>
        <w:tab/>
        <w:t xml:space="preserve">Ako Općina iz rezultata utvrđenih terenskom kontrolom provedbe aktivnosti utvrdi da je visina stvarno utrošenih sredstava 20% niža od iznosa isplaćenih sredstava, obustavit će isplatu sredstava dok korisnik ne utroši ranije isplaćena sredstva.  </w:t>
      </w:r>
    </w:p>
    <w:p w14:paraId="1511FDFF" w14:textId="77777777" w:rsidR="00BA080F" w:rsidRDefault="00BA080F">
      <w:pPr>
        <w:spacing w:after="0" w:line="256" w:lineRule="auto"/>
        <w:ind w:right="0"/>
        <w:rPr>
          <w:rFonts w:ascii="Arial" w:hAnsi="Arial" w:cs="Arial"/>
        </w:rPr>
      </w:pPr>
    </w:p>
    <w:p w14:paraId="0D14BFF6" w14:textId="16175245" w:rsidR="00694B7C" w:rsidRDefault="00000000">
      <w:pPr>
        <w:spacing w:after="0" w:line="256" w:lineRule="auto"/>
        <w:ind w:right="0"/>
        <w:jc w:val="center"/>
        <w:rPr>
          <w:rFonts w:ascii="Arial" w:hAnsi="Arial" w:cs="Arial"/>
          <w:b/>
        </w:rPr>
      </w:pPr>
      <w:r>
        <w:rPr>
          <w:rFonts w:ascii="Arial" w:hAnsi="Arial" w:cs="Arial"/>
          <w:b/>
        </w:rPr>
        <w:tab/>
        <w:t>Članak 12.</w:t>
      </w:r>
    </w:p>
    <w:p w14:paraId="70150B71" w14:textId="77777777" w:rsidR="00694B7C" w:rsidRDefault="00694B7C">
      <w:pPr>
        <w:spacing w:after="0" w:line="256" w:lineRule="auto"/>
        <w:ind w:right="0"/>
        <w:jc w:val="center"/>
        <w:rPr>
          <w:rFonts w:ascii="Arial" w:hAnsi="Arial" w:cs="Arial"/>
          <w:b/>
        </w:rPr>
      </w:pPr>
    </w:p>
    <w:p w14:paraId="7264EE66" w14:textId="77777777" w:rsidR="00694B7C" w:rsidRDefault="00000000">
      <w:pPr>
        <w:ind w:left="-5" w:right="0"/>
        <w:rPr>
          <w:rFonts w:ascii="Arial" w:hAnsi="Arial" w:cs="Arial"/>
        </w:rPr>
      </w:pPr>
      <w:r>
        <w:rPr>
          <w:rFonts w:ascii="Arial" w:hAnsi="Arial" w:cs="Arial"/>
        </w:rPr>
        <w:tab/>
      </w:r>
      <w:r>
        <w:rPr>
          <w:rFonts w:ascii="Arial" w:hAnsi="Arial" w:cs="Arial"/>
        </w:rPr>
        <w:tab/>
      </w:r>
      <w:r>
        <w:rPr>
          <w:rFonts w:ascii="Arial" w:hAnsi="Arial" w:cs="Arial"/>
        </w:rPr>
        <w:tab/>
        <w:t xml:space="preserve">Korisnik se obvezuje na svim tiskanim, video i drugim materijalima vezanim uz program istaknuti logotip i naziv Općine kao institucije koja financira ugovorene aktivnosti. </w:t>
      </w:r>
    </w:p>
    <w:p w14:paraId="251AC51A" w14:textId="77777777" w:rsidR="00694B7C" w:rsidRDefault="00000000">
      <w:pPr>
        <w:ind w:left="-5" w:right="0"/>
        <w:rPr>
          <w:rFonts w:ascii="Arial" w:hAnsi="Arial" w:cs="Arial"/>
        </w:rPr>
      </w:pPr>
      <w:r>
        <w:rPr>
          <w:rFonts w:ascii="Arial" w:hAnsi="Arial" w:cs="Arial"/>
        </w:rPr>
        <w:lastRenderedPageBreak/>
        <w:t xml:space="preserve"> </w:t>
      </w:r>
      <w:r>
        <w:rPr>
          <w:rFonts w:ascii="Arial" w:hAnsi="Arial" w:cs="Arial"/>
        </w:rPr>
        <w:tab/>
        <w:t>Korisnik se obvezuje na svim tiskanim promotivnim materijalima (plakatima, letcima, pozivnicama, transparentima i dr.) pored logotipa i naziva Općine istaknuti i slijedeću rečenicu: „</w:t>
      </w:r>
      <w:r>
        <w:rPr>
          <w:rFonts w:ascii="Arial" w:hAnsi="Arial" w:cs="Arial"/>
          <w:i/>
        </w:rPr>
        <w:t>Ovaj program sufinanciran je sredstvima Općine Raša</w:t>
      </w:r>
      <w:r>
        <w:rPr>
          <w:rFonts w:ascii="Arial" w:hAnsi="Arial" w:cs="Arial"/>
        </w:rPr>
        <w:t xml:space="preserve">“. </w:t>
      </w:r>
    </w:p>
    <w:p w14:paraId="0F084EA4" w14:textId="77777777" w:rsidR="00694B7C" w:rsidRDefault="00000000">
      <w:pPr>
        <w:spacing w:after="0" w:line="256" w:lineRule="auto"/>
        <w:ind w:right="0"/>
        <w:rPr>
          <w:rFonts w:ascii="Arial" w:hAnsi="Arial" w:cs="Arial"/>
        </w:rPr>
      </w:pPr>
      <w:r>
        <w:rPr>
          <w:rFonts w:ascii="Arial" w:hAnsi="Arial" w:cs="Arial"/>
        </w:rPr>
        <w:tab/>
      </w:r>
      <w:r>
        <w:rPr>
          <w:rFonts w:ascii="Arial" w:hAnsi="Arial" w:cs="Arial"/>
        </w:rPr>
        <w:tab/>
        <w:t>Korisnik je suglasan da Općina koristi i objavljuje dostavljene joj fotografije, video i audio zapise u cilju promicanja natječaja za dodjelu financijskih sredstava, doprinosa davatelja razvoju civilnoga društva u Republici Hrvatskoj i djelovanja Općine.</w:t>
      </w:r>
    </w:p>
    <w:p w14:paraId="4CBD9509" w14:textId="77777777" w:rsidR="00694B7C" w:rsidRDefault="00694B7C">
      <w:pPr>
        <w:spacing w:after="0" w:line="256" w:lineRule="auto"/>
        <w:ind w:right="0"/>
        <w:rPr>
          <w:rFonts w:ascii="Arial" w:hAnsi="Arial" w:cs="Arial"/>
        </w:rPr>
      </w:pPr>
    </w:p>
    <w:p w14:paraId="200B6199" w14:textId="77777777" w:rsidR="00694B7C" w:rsidRDefault="00000000">
      <w:pPr>
        <w:spacing w:after="0" w:line="256" w:lineRule="auto"/>
        <w:ind w:right="0"/>
        <w:jc w:val="center"/>
        <w:rPr>
          <w:rFonts w:ascii="Arial" w:hAnsi="Arial" w:cs="Arial"/>
          <w:b/>
        </w:rPr>
      </w:pPr>
      <w:r>
        <w:rPr>
          <w:rFonts w:ascii="Arial" w:hAnsi="Arial" w:cs="Arial"/>
          <w:b/>
        </w:rPr>
        <w:t>Članak 13.</w:t>
      </w:r>
    </w:p>
    <w:p w14:paraId="6FABF090" w14:textId="77777777" w:rsidR="00694B7C" w:rsidRDefault="00694B7C">
      <w:pPr>
        <w:spacing w:after="0" w:line="256" w:lineRule="auto"/>
        <w:ind w:right="0"/>
        <w:jc w:val="center"/>
        <w:rPr>
          <w:rFonts w:ascii="Arial" w:hAnsi="Arial" w:cs="Arial"/>
          <w:b/>
        </w:rPr>
      </w:pPr>
    </w:p>
    <w:p w14:paraId="3238B72E" w14:textId="77777777" w:rsidR="00694B7C" w:rsidRDefault="00000000">
      <w:pPr>
        <w:spacing w:after="0" w:line="256" w:lineRule="auto"/>
        <w:ind w:right="0"/>
        <w:rPr>
          <w:rFonts w:ascii="Arial" w:hAnsi="Arial" w:cs="Arial"/>
          <w:b/>
        </w:rPr>
      </w:pPr>
      <w:r>
        <w:rPr>
          <w:rFonts w:ascii="Arial" w:hAnsi="Arial" w:cs="Arial"/>
          <w:b/>
        </w:rPr>
        <w:tab/>
      </w:r>
      <w:r>
        <w:rPr>
          <w:rFonts w:ascii="Arial" w:hAnsi="Arial" w:cs="Arial"/>
          <w:b/>
        </w:rPr>
        <w:tab/>
      </w:r>
      <w:r>
        <w:rPr>
          <w:rFonts w:ascii="Arial" w:hAnsi="Arial" w:cs="Arial"/>
        </w:rPr>
        <w:t>Općina</w:t>
      </w:r>
      <w:r>
        <w:rPr>
          <w:rFonts w:ascii="Arial" w:hAnsi="Arial" w:cs="Arial"/>
          <w:b/>
        </w:rPr>
        <w:t xml:space="preserve"> </w:t>
      </w:r>
      <w:r>
        <w:rPr>
          <w:rFonts w:ascii="Arial" w:hAnsi="Arial" w:cs="Arial"/>
        </w:rPr>
        <w:t>ne snosi odgovornost, neposrednu ili posrednu, za štete proizašle iz bilo koje aktivnosti korisnika u provedbi ugovorenog programa.</w:t>
      </w:r>
    </w:p>
    <w:p w14:paraId="44D824B8" w14:textId="77777777" w:rsidR="00694B7C" w:rsidRDefault="00694B7C">
      <w:pPr>
        <w:spacing w:after="0" w:line="256" w:lineRule="auto"/>
        <w:ind w:right="0"/>
        <w:rPr>
          <w:rFonts w:ascii="Arial" w:hAnsi="Arial" w:cs="Arial"/>
          <w:b/>
        </w:rPr>
      </w:pPr>
    </w:p>
    <w:p w14:paraId="33058BD9" w14:textId="77777777" w:rsidR="00694B7C" w:rsidRDefault="00000000">
      <w:pPr>
        <w:spacing w:after="0" w:line="256" w:lineRule="auto"/>
        <w:ind w:right="0"/>
        <w:jc w:val="center"/>
        <w:rPr>
          <w:rFonts w:ascii="Arial" w:hAnsi="Arial" w:cs="Arial"/>
          <w:b/>
        </w:rPr>
      </w:pPr>
      <w:r>
        <w:rPr>
          <w:rFonts w:ascii="Arial" w:hAnsi="Arial" w:cs="Arial"/>
          <w:b/>
        </w:rPr>
        <w:t>Članak 14.</w:t>
      </w:r>
    </w:p>
    <w:p w14:paraId="76D2D7F9" w14:textId="77777777" w:rsidR="00694B7C" w:rsidRDefault="00694B7C">
      <w:pPr>
        <w:spacing w:after="0" w:line="256" w:lineRule="auto"/>
        <w:ind w:right="0"/>
        <w:jc w:val="center"/>
        <w:rPr>
          <w:rFonts w:ascii="Arial" w:hAnsi="Arial" w:cs="Arial"/>
          <w:b/>
        </w:rPr>
      </w:pPr>
    </w:p>
    <w:p w14:paraId="11B46AFD" w14:textId="77777777" w:rsidR="00694B7C" w:rsidRDefault="00000000">
      <w:pPr>
        <w:spacing w:after="0" w:line="256" w:lineRule="auto"/>
        <w:ind w:right="0"/>
        <w:rPr>
          <w:rFonts w:ascii="Arial" w:hAnsi="Arial" w:cs="Arial"/>
        </w:rPr>
      </w:pPr>
      <w:r>
        <w:rPr>
          <w:rFonts w:ascii="Arial" w:hAnsi="Arial" w:cs="Arial"/>
        </w:rPr>
        <w:tab/>
      </w:r>
      <w:r>
        <w:rPr>
          <w:rFonts w:ascii="Arial" w:hAnsi="Arial" w:cs="Arial"/>
        </w:rPr>
        <w:tab/>
        <w:t xml:space="preserve">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sredstava za financiranje političkih stranaka, koalicija ili kandidata za sve vrijeme trajanja ovog ugovora. </w:t>
      </w:r>
    </w:p>
    <w:p w14:paraId="51792561" w14:textId="77777777" w:rsidR="00694B7C" w:rsidRDefault="00694B7C">
      <w:pPr>
        <w:spacing w:after="0" w:line="256" w:lineRule="auto"/>
        <w:ind w:right="0"/>
        <w:rPr>
          <w:rFonts w:ascii="Arial" w:hAnsi="Arial" w:cs="Arial"/>
        </w:rPr>
      </w:pPr>
    </w:p>
    <w:p w14:paraId="2F9BE04B" w14:textId="77777777" w:rsidR="00694B7C" w:rsidRDefault="00000000">
      <w:pPr>
        <w:spacing w:after="0" w:line="256" w:lineRule="auto"/>
        <w:ind w:right="0"/>
        <w:jc w:val="center"/>
        <w:rPr>
          <w:rFonts w:ascii="Arial" w:hAnsi="Arial" w:cs="Arial"/>
          <w:b/>
        </w:rPr>
      </w:pPr>
      <w:r>
        <w:rPr>
          <w:rFonts w:ascii="Arial" w:hAnsi="Arial" w:cs="Arial"/>
          <w:b/>
        </w:rPr>
        <w:t>Članak 15.</w:t>
      </w:r>
    </w:p>
    <w:p w14:paraId="09F85FDC" w14:textId="77777777" w:rsidR="00694B7C" w:rsidRDefault="00694B7C">
      <w:pPr>
        <w:spacing w:after="0" w:line="256" w:lineRule="auto"/>
        <w:ind w:right="0"/>
        <w:jc w:val="center"/>
        <w:rPr>
          <w:rFonts w:ascii="Arial" w:hAnsi="Arial" w:cs="Arial"/>
          <w:b/>
        </w:rPr>
      </w:pPr>
    </w:p>
    <w:p w14:paraId="188240C2" w14:textId="77777777" w:rsidR="00694B7C" w:rsidRDefault="00000000">
      <w:pPr>
        <w:spacing w:after="0" w:line="256" w:lineRule="auto"/>
        <w:ind w:right="0"/>
        <w:rPr>
          <w:rFonts w:ascii="Arial" w:hAnsi="Arial" w:cs="Arial"/>
        </w:rPr>
      </w:pPr>
      <w:r>
        <w:rPr>
          <w:rFonts w:ascii="Arial" w:hAnsi="Arial" w:cs="Arial"/>
          <w:b/>
        </w:rPr>
        <w:tab/>
      </w:r>
      <w:r>
        <w:rPr>
          <w:rFonts w:ascii="Arial" w:hAnsi="Arial" w:cs="Arial"/>
          <w:b/>
        </w:rPr>
        <w:tab/>
      </w:r>
      <w:r>
        <w:rPr>
          <w:rFonts w:ascii="Arial" w:hAnsi="Arial" w:cs="Arial"/>
        </w:rPr>
        <w:t>U slučaju da se mogući sporovi iz ovog ugovora između Općine i korisnika ne mogu riješiti sporazumno niti putem postupka mirenja ugovara se nadležnost mjesno nadležnog suda za Općinu.</w:t>
      </w:r>
    </w:p>
    <w:p w14:paraId="57FB110A" w14:textId="77777777" w:rsidR="00694B7C" w:rsidRDefault="00694B7C">
      <w:pPr>
        <w:spacing w:after="0" w:line="256" w:lineRule="auto"/>
        <w:ind w:right="0"/>
        <w:jc w:val="center"/>
        <w:rPr>
          <w:rFonts w:ascii="Arial" w:hAnsi="Arial" w:cs="Arial"/>
          <w:b/>
        </w:rPr>
      </w:pPr>
    </w:p>
    <w:p w14:paraId="55C9A02C" w14:textId="77777777" w:rsidR="00694B7C" w:rsidRDefault="00000000">
      <w:pPr>
        <w:spacing w:after="0" w:line="256" w:lineRule="auto"/>
        <w:ind w:right="0"/>
        <w:jc w:val="center"/>
        <w:rPr>
          <w:rFonts w:ascii="Arial" w:hAnsi="Arial" w:cs="Arial"/>
          <w:b/>
        </w:rPr>
      </w:pPr>
      <w:r>
        <w:rPr>
          <w:rFonts w:ascii="Arial" w:hAnsi="Arial" w:cs="Arial"/>
          <w:b/>
        </w:rPr>
        <w:t>Članak 16.</w:t>
      </w:r>
    </w:p>
    <w:p w14:paraId="33129545" w14:textId="77777777" w:rsidR="00694B7C" w:rsidRDefault="00694B7C">
      <w:pPr>
        <w:spacing w:after="0" w:line="256" w:lineRule="auto"/>
        <w:ind w:right="0"/>
        <w:jc w:val="center"/>
        <w:rPr>
          <w:rFonts w:ascii="Arial" w:hAnsi="Arial" w:cs="Arial"/>
          <w:b/>
        </w:rPr>
      </w:pPr>
    </w:p>
    <w:p w14:paraId="6AF5575F" w14:textId="77777777" w:rsidR="00694B7C" w:rsidRDefault="00000000">
      <w:pPr>
        <w:spacing w:after="0" w:line="256" w:lineRule="auto"/>
        <w:ind w:right="0"/>
        <w:rPr>
          <w:rFonts w:ascii="Arial" w:hAnsi="Arial" w:cs="Arial"/>
        </w:rPr>
      </w:pPr>
      <w:r>
        <w:rPr>
          <w:rFonts w:ascii="Arial" w:hAnsi="Arial" w:cs="Arial"/>
        </w:rPr>
        <w:tab/>
      </w:r>
      <w:r>
        <w:rPr>
          <w:rFonts w:ascii="Arial" w:hAnsi="Arial" w:cs="Arial"/>
        </w:rPr>
        <w:tab/>
        <w:t xml:space="preserve">Na elemente koji nisu uređeni ovim ugovorom na odgovarajući se način primjenjuju odredbe Pravilnika o financiranju programa, projekata i javnih potreba sredstvima proračuna Općine Raša („Službene novine Općine Raša“ broj 23/15) </w:t>
      </w:r>
      <w:r>
        <w:rPr>
          <w:rFonts w:ascii="Arial" w:hAnsi="Arial" w:cs="Arial"/>
          <w:color w:val="auto"/>
        </w:rPr>
        <w:t>i uvjeti propisani Uredbom o kriterijima, mjerilima i postupcima financiranja i ugovaranja programa i projekata od interesa</w:t>
      </w:r>
      <w:r>
        <w:rPr>
          <w:rFonts w:ascii="Arial" w:hAnsi="Arial" w:cs="Arial"/>
        </w:rPr>
        <w:t xml:space="preserve"> za opće dobro koje provode udruge. („Narodne novine“ broj 26/15, 37/21) .</w:t>
      </w:r>
    </w:p>
    <w:p w14:paraId="6125D983" w14:textId="77777777" w:rsidR="00694B7C" w:rsidRDefault="00694B7C">
      <w:pPr>
        <w:spacing w:after="0" w:line="256" w:lineRule="auto"/>
        <w:ind w:right="0"/>
        <w:rPr>
          <w:rFonts w:ascii="Arial" w:hAnsi="Arial" w:cs="Arial"/>
        </w:rPr>
      </w:pPr>
    </w:p>
    <w:p w14:paraId="04165621" w14:textId="77777777" w:rsidR="00694B7C" w:rsidRDefault="00000000">
      <w:pPr>
        <w:spacing w:after="0" w:line="256" w:lineRule="auto"/>
        <w:ind w:right="0"/>
        <w:jc w:val="center"/>
        <w:rPr>
          <w:rFonts w:ascii="Arial" w:hAnsi="Arial" w:cs="Arial"/>
          <w:b/>
        </w:rPr>
      </w:pPr>
      <w:r>
        <w:rPr>
          <w:rFonts w:ascii="Arial" w:hAnsi="Arial" w:cs="Arial"/>
          <w:b/>
        </w:rPr>
        <w:t>Članak 17.</w:t>
      </w:r>
    </w:p>
    <w:p w14:paraId="67F2D3CD" w14:textId="77777777" w:rsidR="00694B7C" w:rsidRDefault="00694B7C">
      <w:pPr>
        <w:spacing w:after="0" w:line="256" w:lineRule="auto"/>
        <w:ind w:right="0"/>
        <w:jc w:val="center"/>
        <w:rPr>
          <w:rFonts w:ascii="Arial" w:hAnsi="Arial" w:cs="Arial"/>
          <w:b/>
        </w:rPr>
      </w:pPr>
    </w:p>
    <w:p w14:paraId="69B458EE" w14:textId="77777777" w:rsidR="00694B7C" w:rsidRDefault="00000000">
      <w:pPr>
        <w:spacing w:after="0" w:line="256" w:lineRule="auto"/>
        <w:ind w:right="0"/>
        <w:rPr>
          <w:rFonts w:ascii="Arial" w:hAnsi="Arial" w:cs="Arial"/>
        </w:rPr>
      </w:pPr>
      <w:r>
        <w:rPr>
          <w:rFonts w:ascii="Arial" w:hAnsi="Arial" w:cs="Arial"/>
        </w:rPr>
        <w:tab/>
      </w:r>
      <w:r>
        <w:rPr>
          <w:rFonts w:ascii="Arial" w:hAnsi="Arial" w:cs="Arial"/>
        </w:rPr>
        <w:tab/>
        <w:t>U znak prihvata prava i obaveza iz ovog ugovora ugovorne strane istog vlastoručno potpisuju.</w:t>
      </w:r>
    </w:p>
    <w:p w14:paraId="46C48D29" w14:textId="77777777" w:rsidR="00694B7C" w:rsidRDefault="00694B7C">
      <w:pPr>
        <w:spacing w:after="0" w:line="256" w:lineRule="auto"/>
        <w:ind w:right="0"/>
        <w:jc w:val="center"/>
        <w:rPr>
          <w:rFonts w:ascii="Arial" w:hAnsi="Arial" w:cs="Arial"/>
          <w:b/>
        </w:rPr>
      </w:pPr>
    </w:p>
    <w:p w14:paraId="7D682A8B" w14:textId="77777777" w:rsidR="00694B7C" w:rsidRDefault="00000000">
      <w:pPr>
        <w:spacing w:after="0" w:line="256" w:lineRule="auto"/>
        <w:ind w:right="0"/>
        <w:jc w:val="center"/>
        <w:rPr>
          <w:rFonts w:ascii="Arial" w:hAnsi="Arial" w:cs="Arial"/>
          <w:b/>
        </w:rPr>
      </w:pPr>
      <w:r>
        <w:rPr>
          <w:rFonts w:ascii="Arial" w:hAnsi="Arial" w:cs="Arial"/>
          <w:b/>
        </w:rPr>
        <w:t>Članak 18.</w:t>
      </w:r>
    </w:p>
    <w:p w14:paraId="20350FBB" w14:textId="77777777" w:rsidR="00694B7C" w:rsidRDefault="00694B7C">
      <w:pPr>
        <w:spacing w:after="0" w:line="256" w:lineRule="auto"/>
        <w:ind w:right="0"/>
        <w:jc w:val="center"/>
        <w:rPr>
          <w:rFonts w:ascii="Arial" w:hAnsi="Arial" w:cs="Arial"/>
          <w:b/>
        </w:rPr>
      </w:pPr>
    </w:p>
    <w:p w14:paraId="3043CE54" w14:textId="107A8D61" w:rsidR="00694B7C" w:rsidRDefault="00000000" w:rsidP="00583F45">
      <w:pPr>
        <w:spacing w:after="0" w:line="256" w:lineRule="auto"/>
        <w:ind w:right="0" w:firstLine="698"/>
        <w:rPr>
          <w:rFonts w:ascii="Arial" w:hAnsi="Arial" w:cs="Arial"/>
          <w:b/>
        </w:rPr>
      </w:pPr>
      <w:r>
        <w:rPr>
          <w:rFonts w:ascii="Arial" w:hAnsi="Arial" w:cs="Arial"/>
        </w:rPr>
        <w:t xml:space="preserve">Ovaj ugovor sastavljen je u tri (3) istovjetna primjerka, od kojih jedan (1) primjerak zadržava korisnik, a dva Općina.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14:paraId="344F3605" w14:textId="6EB40FEE" w:rsidR="00694B7C" w:rsidRDefault="00BA080F">
      <w:pPr>
        <w:tabs>
          <w:tab w:val="center" w:pos="4249"/>
          <w:tab w:val="center" w:pos="4957"/>
          <w:tab w:val="center" w:pos="5665"/>
          <w:tab w:val="center" w:pos="6816"/>
        </w:tabs>
        <w:spacing w:after="0" w:line="256" w:lineRule="auto"/>
        <w:ind w:left="-15" w:right="0" w:firstLine="0"/>
        <w:jc w:val="left"/>
        <w:rPr>
          <w:rFonts w:ascii="Arial" w:hAnsi="Arial" w:cs="Arial"/>
          <w:b/>
        </w:rPr>
      </w:pPr>
      <w:r>
        <w:rPr>
          <w:rFonts w:ascii="Arial" w:hAnsi="Arial" w:cs="Arial"/>
          <w:b/>
        </w:rPr>
        <w:t xml:space="preserve">                       OPĆINA RAŠA </w:t>
      </w:r>
      <w:r>
        <w:rPr>
          <w:rFonts w:ascii="Arial" w:hAnsi="Arial" w:cs="Arial"/>
          <w:b/>
        </w:rPr>
        <w:tab/>
      </w:r>
      <w:r>
        <w:rPr>
          <w:rFonts w:ascii="Arial" w:hAnsi="Arial" w:cs="Arial"/>
          <w:b/>
        </w:rPr>
        <w:tab/>
      </w:r>
      <w:r>
        <w:rPr>
          <w:rFonts w:ascii="Arial" w:hAnsi="Arial" w:cs="Arial"/>
          <w:b/>
        </w:rPr>
        <w:tab/>
        <w:t xml:space="preserve">                           KORISNIK</w:t>
      </w:r>
    </w:p>
    <w:p w14:paraId="3CB5672D" w14:textId="2323B9CF" w:rsidR="00694B7C" w:rsidRDefault="00000000">
      <w:pPr>
        <w:tabs>
          <w:tab w:val="center" w:pos="2124"/>
          <w:tab w:val="center" w:pos="2833"/>
          <w:tab w:val="center" w:pos="3541"/>
          <w:tab w:val="center" w:pos="4249"/>
          <w:tab w:val="center" w:pos="4957"/>
          <w:tab w:val="center" w:pos="5665"/>
          <w:tab w:val="center" w:pos="7160"/>
        </w:tabs>
        <w:spacing w:after="0" w:line="256" w:lineRule="auto"/>
        <w:ind w:left="-15" w:right="0" w:firstLine="0"/>
        <w:jc w:val="left"/>
      </w:pPr>
      <w:r>
        <w:rPr>
          <w:rFonts w:ascii="Arial" w:hAnsi="Arial" w:cs="Arial"/>
          <w:b/>
        </w:rPr>
        <w:t xml:space="preserve">                    Općinsk</w:t>
      </w:r>
      <w:r w:rsidR="00BA080F">
        <w:rPr>
          <w:rFonts w:ascii="Arial" w:hAnsi="Arial" w:cs="Arial"/>
          <w:b/>
        </w:rPr>
        <w:t>i</w:t>
      </w:r>
      <w:r>
        <w:rPr>
          <w:rFonts w:ascii="Arial" w:hAnsi="Arial" w:cs="Arial"/>
          <w:b/>
        </w:rPr>
        <w:t xml:space="preserve"> načelni</w:t>
      </w:r>
      <w:r w:rsidR="00BA080F">
        <w:rPr>
          <w:rFonts w:ascii="Arial" w:hAnsi="Arial" w:cs="Arial"/>
          <w:b/>
        </w:rPr>
        <w:t>k</w:t>
      </w:r>
      <w:r>
        <w:rPr>
          <w:rFonts w:ascii="Arial" w:hAnsi="Arial" w:cs="Arial"/>
          <w:b/>
        </w:rPr>
        <w:t xml:space="preserve">                                                       </w:t>
      </w:r>
      <w:r>
        <w:rPr>
          <w:rFonts w:ascii="Arial" w:hAnsi="Arial" w:cs="Arial"/>
          <w:b/>
        </w:rPr>
        <w:tab/>
      </w:r>
    </w:p>
    <w:p w14:paraId="4FDE5DD6" w14:textId="12F2EABF" w:rsidR="00693963" w:rsidRPr="00693963" w:rsidRDefault="00BA080F" w:rsidP="00693963">
      <w:pPr>
        <w:ind w:left="718" w:firstLine="0"/>
        <w:rPr>
          <w:rFonts w:ascii="Arial" w:hAnsi="Arial" w:cs="Arial"/>
        </w:rPr>
      </w:pPr>
      <w:r>
        <w:t xml:space="preserve">         </w:t>
      </w:r>
      <w:r w:rsidR="00693963">
        <w:t xml:space="preserve"> </w:t>
      </w:r>
      <w:r w:rsidRPr="00693963">
        <w:rPr>
          <w:rFonts w:ascii="Arial" w:hAnsi="Arial" w:cs="Arial"/>
        </w:rPr>
        <w:t>Leo Knapić, dipl. ing.</w:t>
      </w:r>
    </w:p>
    <w:p w14:paraId="72CA1BE0" w14:textId="6A3A0BAA" w:rsidR="00694B7C" w:rsidRPr="00693963" w:rsidRDefault="00693963" w:rsidP="00693963">
      <w:pPr>
        <w:ind w:left="718" w:firstLine="0"/>
      </w:pPr>
      <w:r>
        <w:rPr>
          <w:noProof/>
        </w:rPr>
        <mc:AlternateContent>
          <mc:Choice Requires="wps">
            <w:drawing>
              <wp:anchor distT="0" distB="0" distL="114300" distR="114300" simplePos="0" relativeHeight="251659264" behindDoc="0" locked="0" layoutInCell="1" allowOverlap="1" wp14:anchorId="7AABB8F3" wp14:editId="6B6216BA">
                <wp:simplePos x="0" y="0"/>
                <wp:positionH relativeFrom="column">
                  <wp:posOffset>69960</wp:posOffset>
                </wp:positionH>
                <wp:positionV relativeFrom="paragraph">
                  <wp:posOffset>355545</wp:posOffset>
                </wp:positionV>
                <wp:extent cx="2329732" cy="930303"/>
                <wp:effectExtent l="0" t="0" r="0" b="3175"/>
                <wp:wrapNone/>
                <wp:docPr id="353274175" name="Tekstni okvir 1"/>
                <wp:cNvGraphicFramePr/>
                <a:graphic xmlns:a="http://schemas.openxmlformats.org/drawingml/2006/main">
                  <a:graphicData uri="http://schemas.microsoft.com/office/word/2010/wordprocessingShape">
                    <wps:wsp>
                      <wps:cNvSpPr txBox="1"/>
                      <wps:spPr>
                        <a:xfrm>
                          <a:off x="0" y="0"/>
                          <a:ext cx="2329732" cy="930303"/>
                        </a:xfrm>
                        <a:prstGeom prst="rect">
                          <a:avLst/>
                        </a:prstGeom>
                        <a:solidFill>
                          <a:schemeClr val="lt1"/>
                        </a:solidFill>
                        <a:ln w="6350">
                          <a:noFill/>
                        </a:ln>
                      </wps:spPr>
                      <wps:txbx>
                        <w:txbxContent>
                          <w:p w14:paraId="43B05F65" w14:textId="1E9CB318" w:rsidR="00693963" w:rsidRPr="00693963" w:rsidRDefault="00693963">
                            <w:pPr>
                              <w:ind w:left="0"/>
                              <w:rPr>
                                <w:rFonts w:ascii="Arial" w:hAnsi="Arial" w:cs="Arial"/>
                              </w:rPr>
                            </w:pPr>
                            <w:r w:rsidRPr="00693963">
                              <w:rPr>
                                <w:rFonts w:ascii="Arial" w:hAnsi="Arial" w:cs="Arial"/>
                              </w:rPr>
                              <w:t xml:space="preserve">Raša, </w:t>
                            </w:r>
                          </w:p>
                          <w:p w14:paraId="5862954D" w14:textId="77777777" w:rsidR="00693963" w:rsidRPr="00693963" w:rsidRDefault="00693963">
                            <w:pPr>
                              <w:ind w:left="0"/>
                              <w:rPr>
                                <w:rFonts w:ascii="Arial" w:hAnsi="Arial" w:cs="Arial"/>
                              </w:rPr>
                            </w:pPr>
                          </w:p>
                          <w:p w14:paraId="52885C82" w14:textId="60487FFA" w:rsidR="00693963" w:rsidRPr="00693963" w:rsidRDefault="00693963">
                            <w:pPr>
                              <w:ind w:left="0"/>
                              <w:rPr>
                                <w:rFonts w:ascii="Arial" w:hAnsi="Arial" w:cs="Arial"/>
                              </w:rPr>
                            </w:pPr>
                            <w:r w:rsidRPr="00693963">
                              <w:rPr>
                                <w:rFonts w:ascii="Arial" w:hAnsi="Arial" w:cs="Arial"/>
                              </w:rPr>
                              <w:t>KLASA:</w:t>
                            </w:r>
                          </w:p>
                          <w:p w14:paraId="55B86459" w14:textId="2E171439" w:rsidR="00693963" w:rsidRPr="00693963" w:rsidRDefault="00693963">
                            <w:pPr>
                              <w:ind w:left="0"/>
                              <w:rPr>
                                <w:rFonts w:ascii="Arial" w:hAnsi="Arial" w:cs="Arial"/>
                              </w:rPr>
                            </w:pPr>
                            <w:r w:rsidRPr="00693963">
                              <w:rPr>
                                <w:rFonts w:ascii="Arial" w:hAnsi="Arial" w:cs="Arial"/>
                              </w:rPr>
                              <w:t>URBROJ: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ABB8F3" id="_x0000_t202" coordsize="21600,21600" o:spt="202" path="m,l,21600r21600,l21600,xe">
                <v:stroke joinstyle="miter"/>
                <v:path gradientshapeok="t" o:connecttype="rect"/>
              </v:shapetype>
              <v:shape id="Tekstni okvir 1" o:spid="_x0000_s1026" type="#_x0000_t202" style="position:absolute;left:0;text-align:left;margin-left:5.5pt;margin-top:28pt;width:183.45pt;height:7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" fillcolor="white [3201]" stroked="f" strokeweight=".5pt">
                <v:textbox>
                  <w:txbxContent>
                    <w:p w14:paraId="43B05F65" w14:textId="1E9CB318" w:rsidR="00693963" w:rsidRPr="00693963" w:rsidRDefault="00693963">
                      <w:pPr>
                        <w:ind w:left="0"/>
                        <w:rPr>
                          <w:rFonts w:ascii="Arial" w:hAnsi="Arial" w:cs="Arial"/>
                        </w:rPr>
                      </w:pPr>
                      <w:r w:rsidRPr="00693963">
                        <w:rPr>
                          <w:rFonts w:ascii="Arial" w:hAnsi="Arial" w:cs="Arial"/>
                        </w:rPr>
                        <w:t xml:space="preserve">Raša, </w:t>
                      </w:r>
                    </w:p>
                    <w:p w14:paraId="5862954D" w14:textId="77777777" w:rsidR="00693963" w:rsidRPr="00693963" w:rsidRDefault="00693963">
                      <w:pPr>
                        <w:ind w:left="0"/>
                        <w:rPr>
                          <w:rFonts w:ascii="Arial" w:hAnsi="Arial" w:cs="Arial"/>
                        </w:rPr>
                      </w:pPr>
                    </w:p>
                    <w:p w14:paraId="52885C82" w14:textId="60487FFA" w:rsidR="00693963" w:rsidRPr="00693963" w:rsidRDefault="00693963">
                      <w:pPr>
                        <w:ind w:left="0"/>
                        <w:rPr>
                          <w:rFonts w:ascii="Arial" w:hAnsi="Arial" w:cs="Arial"/>
                        </w:rPr>
                      </w:pPr>
                      <w:r w:rsidRPr="00693963">
                        <w:rPr>
                          <w:rFonts w:ascii="Arial" w:hAnsi="Arial" w:cs="Arial"/>
                        </w:rPr>
                        <w:t>KLASA:</w:t>
                      </w:r>
                    </w:p>
                    <w:p w14:paraId="55B86459" w14:textId="2E171439" w:rsidR="00693963" w:rsidRPr="00693963" w:rsidRDefault="00693963">
                      <w:pPr>
                        <w:ind w:left="0"/>
                        <w:rPr>
                          <w:rFonts w:ascii="Arial" w:hAnsi="Arial" w:cs="Arial"/>
                        </w:rPr>
                      </w:pPr>
                      <w:r w:rsidRPr="00693963">
                        <w:rPr>
                          <w:rFonts w:ascii="Arial" w:hAnsi="Arial" w:cs="Arial"/>
                        </w:rPr>
                        <w:t>URBROJ:</w:t>
                      </w:r>
                    </w:p>
                  </w:txbxContent>
                </v:textbox>
              </v:shape>
            </w:pict>
          </mc:Fallback>
        </mc:AlternateContent>
      </w:r>
    </w:p>
    <w:sectPr w:rsidR="00694B7C" w:rsidRPr="006939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7EC0" w14:textId="77777777" w:rsidR="00703315" w:rsidRDefault="00703315">
      <w:pPr>
        <w:spacing w:line="240" w:lineRule="auto"/>
      </w:pPr>
      <w:r>
        <w:separator/>
      </w:r>
    </w:p>
  </w:endnote>
  <w:endnote w:type="continuationSeparator" w:id="0">
    <w:p w14:paraId="7235EA82" w14:textId="77777777" w:rsidR="00703315" w:rsidRDefault="00703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A8C2" w14:textId="77777777" w:rsidR="00703315" w:rsidRDefault="00703315">
      <w:pPr>
        <w:spacing w:after="0"/>
      </w:pPr>
      <w:r>
        <w:separator/>
      </w:r>
    </w:p>
  </w:footnote>
  <w:footnote w:type="continuationSeparator" w:id="0">
    <w:p w14:paraId="5492A285" w14:textId="77777777" w:rsidR="00703315" w:rsidRDefault="007033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3AE49F8"/>
    <w:multiLevelType w:val="multilevel"/>
    <w:tmpl w:val="03AE49F8"/>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8F1E19"/>
    <w:multiLevelType w:val="multilevel"/>
    <w:tmpl w:val="218F1E19"/>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B50A7A"/>
    <w:multiLevelType w:val="multilevel"/>
    <w:tmpl w:val="2EB50A7A"/>
    <w:lvl w:ilvl="0">
      <w:start w:val="1"/>
      <w:numFmt w:val="bullet"/>
      <w:pStyle w:val="Naslov1"/>
      <w:lvlText w:val="•"/>
      <w:lvlJc w:val="left"/>
      <w:pPr>
        <w:ind w:left="1481" w:firstLine="0"/>
      </w:pPr>
      <w:rPr>
        <w:rFonts w:ascii="Arial" w:eastAsia="Arial" w:hAnsi="Arial" w:cs="Arial"/>
        <w:b w:val="0"/>
        <w:i w:val="0"/>
        <w:strike w:val="0"/>
        <w:dstrike w:val="0"/>
        <w:color w:val="000000"/>
        <w:sz w:val="22"/>
        <w:szCs w:val="22"/>
        <w:u w:val="none" w:color="000000"/>
        <w:vertAlign w:val="baseline"/>
      </w:rPr>
    </w:lvl>
    <w:lvl w:ilvl="1">
      <w:start w:val="1"/>
      <w:numFmt w:val="bullet"/>
      <w:lvlText w:val="o"/>
      <w:lvlJc w:val="left"/>
      <w:pPr>
        <w:ind w:left="2201" w:firstLine="0"/>
      </w:pPr>
      <w:rPr>
        <w:rFonts w:ascii="Segoe UI Symbol" w:eastAsia="Segoe UI Symbol" w:hAnsi="Segoe UI Symbol" w:cs="Segoe UI Symbol"/>
        <w:b w:val="0"/>
        <w:i w:val="0"/>
        <w:strike w:val="0"/>
        <w:dstrike w:val="0"/>
        <w:color w:val="000000"/>
        <w:sz w:val="22"/>
        <w:szCs w:val="22"/>
        <w:u w:val="none" w:color="000000"/>
        <w:vertAlign w:val="baseline"/>
      </w:rPr>
    </w:lvl>
    <w:lvl w:ilvl="2">
      <w:start w:val="1"/>
      <w:numFmt w:val="bullet"/>
      <w:lvlText w:val="▪"/>
      <w:lvlJc w:val="left"/>
      <w:pPr>
        <w:ind w:left="2921" w:firstLine="0"/>
      </w:pPr>
      <w:rPr>
        <w:rFonts w:ascii="Segoe UI Symbol" w:eastAsia="Segoe UI Symbol" w:hAnsi="Segoe UI Symbol" w:cs="Segoe UI Symbol"/>
        <w:b w:val="0"/>
        <w:i w:val="0"/>
        <w:strike w:val="0"/>
        <w:dstrike w:val="0"/>
        <w:color w:val="000000"/>
        <w:sz w:val="22"/>
        <w:szCs w:val="22"/>
        <w:u w:val="none" w:color="000000"/>
        <w:vertAlign w:val="baseline"/>
      </w:rPr>
    </w:lvl>
    <w:lvl w:ilvl="3">
      <w:start w:val="1"/>
      <w:numFmt w:val="bullet"/>
      <w:lvlText w:val="•"/>
      <w:lvlJc w:val="left"/>
      <w:pPr>
        <w:ind w:left="3641" w:firstLine="0"/>
      </w:pPr>
      <w:rPr>
        <w:rFonts w:ascii="Arial" w:eastAsia="Arial" w:hAnsi="Arial" w:cs="Arial"/>
        <w:b w:val="0"/>
        <w:i w:val="0"/>
        <w:strike w:val="0"/>
        <w:dstrike w:val="0"/>
        <w:color w:val="000000"/>
        <w:sz w:val="22"/>
        <w:szCs w:val="22"/>
        <w:u w:val="none" w:color="000000"/>
        <w:vertAlign w:val="baseline"/>
      </w:rPr>
    </w:lvl>
    <w:lvl w:ilvl="4">
      <w:start w:val="1"/>
      <w:numFmt w:val="bullet"/>
      <w:lvlText w:val="o"/>
      <w:lvlJc w:val="left"/>
      <w:pPr>
        <w:ind w:left="4361" w:firstLine="0"/>
      </w:pPr>
      <w:rPr>
        <w:rFonts w:ascii="Segoe UI Symbol" w:eastAsia="Segoe UI Symbol" w:hAnsi="Segoe UI Symbol" w:cs="Segoe UI Symbol"/>
        <w:b w:val="0"/>
        <w:i w:val="0"/>
        <w:strike w:val="0"/>
        <w:dstrike w:val="0"/>
        <w:color w:val="000000"/>
        <w:sz w:val="22"/>
        <w:szCs w:val="22"/>
        <w:u w:val="none" w:color="000000"/>
        <w:vertAlign w:val="baseline"/>
      </w:rPr>
    </w:lvl>
    <w:lvl w:ilvl="5">
      <w:start w:val="1"/>
      <w:numFmt w:val="bullet"/>
      <w:lvlText w:val="▪"/>
      <w:lvlJc w:val="left"/>
      <w:pPr>
        <w:ind w:left="5081" w:firstLine="0"/>
      </w:pPr>
      <w:rPr>
        <w:rFonts w:ascii="Segoe UI Symbol" w:eastAsia="Segoe UI Symbol" w:hAnsi="Segoe UI Symbol" w:cs="Segoe UI Symbol"/>
        <w:b w:val="0"/>
        <w:i w:val="0"/>
        <w:strike w:val="0"/>
        <w:dstrike w:val="0"/>
        <w:color w:val="000000"/>
        <w:sz w:val="22"/>
        <w:szCs w:val="22"/>
        <w:u w:val="none" w:color="000000"/>
        <w:vertAlign w:val="baseline"/>
      </w:rPr>
    </w:lvl>
    <w:lvl w:ilvl="6">
      <w:start w:val="1"/>
      <w:numFmt w:val="bullet"/>
      <w:lvlText w:val="•"/>
      <w:lvlJc w:val="left"/>
      <w:pPr>
        <w:ind w:left="5801" w:firstLine="0"/>
      </w:pPr>
      <w:rPr>
        <w:rFonts w:ascii="Arial" w:eastAsia="Arial" w:hAnsi="Arial" w:cs="Arial"/>
        <w:b w:val="0"/>
        <w:i w:val="0"/>
        <w:strike w:val="0"/>
        <w:dstrike w:val="0"/>
        <w:color w:val="000000"/>
        <w:sz w:val="22"/>
        <w:szCs w:val="22"/>
        <w:u w:val="none" w:color="000000"/>
        <w:vertAlign w:val="baseline"/>
      </w:rPr>
    </w:lvl>
    <w:lvl w:ilvl="7">
      <w:start w:val="1"/>
      <w:numFmt w:val="bullet"/>
      <w:lvlText w:val="o"/>
      <w:lvlJc w:val="left"/>
      <w:pPr>
        <w:ind w:left="6521" w:firstLine="0"/>
      </w:pPr>
      <w:rPr>
        <w:rFonts w:ascii="Segoe UI Symbol" w:eastAsia="Segoe UI Symbol" w:hAnsi="Segoe UI Symbol" w:cs="Segoe UI Symbol"/>
        <w:b w:val="0"/>
        <w:i w:val="0"/>
        <w:strike w:val="0"/>
        <w:dstrike w:val="0"/>
        <w:color w:val="000000"/>
        <w:sz w:val="22"/>
        <w:szCs w:val="22"/>
        <w:u w:val="none" w:color="000000"/>
        <w:vertAlign w:val="baseline"/>
      </w:rPr>
    </w:lvl>
    <w:lvl w:ilvl="8">
      <w:start w:val="1"/>
      <w:numFmt w:val="bullet"/>
      <w:lvlText w:val="▪"/>
      <w:lvlJc w:val="left"/>
      <w:pPr>
        <w:ind w:left="7241" w:firstLine="0"/>
      </w:pPr>
      <w:rPr>
        <w:rFonts w:ascii="Segoe UI Symbol" w:eastAsia="Segoe UI Symbol" w:hAnsi="Segoe UI Symbol" w:cs="Segoe UI Symbol"/>
        <w:b w:val="0"/>
        <w:i w:val="0"/>
        <w:strike w:val="0"/>
        <w:dstrike w:val="0"/>
        <w:color w:val="000000"/>
        <w:sz w:val="22"/>
        <w:szCs w:val="22"/>
        <w:u w:val="none" w:color="000000"/>
        <w:vertAlign w:val="baseline"/>
      </w:rPr>
    </w:lvl>
  </w:abstractNum>
  <w:abstractNum w:abstractNumId="4" w15:restartNumberingAfterBreak="0">
    <w:nsid w:val="41047303"/>
    <w:multiLevelType w:val="multilevel"/>
    <w:tmpl w:val="41047303"/>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42032817"/>
    <w:multiLevelType w:val="multilevel"/>
    <w:tmpl w:val="42032817"/>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24059F6"/>
    <w:multiLevelType w:val="multilevel"/>
    <w:tmpl w:val="42405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5B113E"/>
    <w:multiLevelType w:val="multilevel"/>
    <w:tmpl w:val="5A5B113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num w:numId="1" w16cid:durableId="1376080745">
    <w:abstractNumId w:val="3"/>
  </w:num>
  <w:num w:numId="2" w16cid:durableId="1715153886">
    <w:abstractNumId w:val="6"/>
  </w:num>
  <w:num w:numId="3" w16cid:durableId="1822384212">
    <w:abstractNumId w:val="1"/>
  </w:num>
  <w:num w:numId="4" w16cid:durableId="53509270">
    <w:abstractNumId w:val="2"/>
  </w:num>
  <w:num w:numId="5" w16cid:durableId="1397163759">
    <w:abstractNumId w:val="5"/>
  </w:num>
  <w:num w:numId="6" w16cid:durableId="567231468">
    <w:abstractNumId w:val="7"/>
  </w:num>
  <w:num w:numId="7" w16cid:durableId="244267132">
    <w:abstractNumId w:val="4"/>
  </w:num>
  <w:num w:numId="8" w16cid:durableId="189781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03"/>
    <w:rsid w:val="0001031E"/>
    <w:rsid w:val="000350A6"/>
    <w:rsid w:val="0009661A"/>
    <w:rsid w:val="000C3379"/>
    <w:rsid w:val="000E1FCC"/>
    <w:rsid w:val="00107F9D"/>
    <w:rsid w:val="0011769F"/>
    <w:rsid w:val="00155594"/>
    <w:rsid w:val="00172893"/>
    <w:rsid w:val="0017703B"/>
    <w:rsid w:val="001831BD"/>
    <w:rsid w:val="001A53C5"/>
    <w:rsid w:val="001E28E7"/>
    <w:rsid w:val="001F6714"/>
    <w:rsid w:val="0022618F"/>
    <w:rsid w:val="0025477D"/>
    <w:rsid w:val="002651E6"/>
    <w:rsid w:val="00267B37"/>
    <w:rsid w:val="00273AE0"/>
    <w:rsid w:val="00281710"/>
    <w:rsid w:val="00284C94"/>
    <w:rsid w:val="002A2C25"/>
    <w:rsid w:val="002B60A7"/>
    <w:rsid w:val="002B6200"/>
    <w:rsid w:val="002C4274"/>
    <w:rsid w:val="002E0063"/>
    <w:rsid w:val="00307FA1"/>
    <w:rsid w:val="00364D27"/>
    <w:rsid w:val="003A5B9C"/>
    <w:rsid w:val="003B7E6D"/>
    <w:rsid w:val="003C2E78"/>
    <w:rsid w:val="003C7E1A"/>
    <w:rsid w:val="003E097A"/>
    <w:rsid w:val="004049E6"/>
    <w:rsid w:val="00412F85"/>
    <w:rsid w:val="00426593"/>
    <w:rsid w:val="00435642"/>
    <w:rsid w:val="0044552E"/>
    <w:rsid w:val="004B5CE6"/>
    <w:rsid w:val="004D268B"/>
    <w:rsid w:val="004D28A5"/>
    <w:rsid w:val="004F1639"/>
    <w:rsid w:val="0051234E"/>
    <w:rsid w:val="00520569"/>
    <w:rsid w:val="00570F92"/>
    <w:rsid w:val="00583F45"/>
    <w:rsid w:val="00595FC4"/>
    <w:rsid w:val="005D1C08"/>
    <w:rsid w:val="005D6BCD"/>
    <w:rsid w:val="005E5E40"/>
    <w:rsid w:val="005E646F"/>
    <w:rsid w:val="005F339D"/>
    <w:rsid w:val="00641418"/>
    <w:rsid w:val="006646A9"/>
    <w:rsid w:val="0068211B"/>
    <w:rsid w:val="0068518B"/>
    <w:rsid w:val="0068742D"/>
    <w:rsid w:val="00693963"/>
    <w:rsid w:val="00694B7C"/>
    <w:rsid w:val="00694C7A"/>
    <w:rsid w:val="00703315"/>
    <w:rsid w:val="007324EA"/>
    <w:rsid w:val="00754A8B"/>
    <w:rsid w:val="00784C24"/>
    <w:rsid w:val="00795C06"/>
    <w:rsid w:val="007A52E7"/>
    <w:rsid w:val="007B1703"/>
    <w:rsid w:val="007B4077"/>
    <w:rsid w:val="007E55DB"/>
    <w:rsid w:val="00817E33"/>
    <w:rsid w:val="0084339B"/>
    <w:rsid w:val="00846FAE"/>
    <w:rsid w:val="00865D67"/>
    <w:rsid w:val="008C6CF4"/>
    <w:rsid w:val="008D2DA5"/>
    <w:rsid w:val="008E58AB"/>
    <w:rsid w:val="008F05FD"/>
    <w:rsid w:val="008F0F8D"/>
    <w:rsid w:val="008F6C73"/>
    <w:rsid w:val="00906332"/>
    <w:rsid w:val="00945936"/>
    <w:rsid w:val="00962405"/>
    <w:rsid w:val="00967E89"/>
    <w:rsid w:val="009C167C"/>
    <w:rsid w:val="009C1A6A"/>
    <w:rsid w:val="00A018C0"/>
    <w:rsid w:val="00A119AC"/>
    <w:rsid w:val="00A2276A"/>
    <w:rsid w:val="00A30660"/>
    <w:rsid w:val="00A40DB3"/>
    <w:rsid w:val="00AA20F0"/>
    <w:rsid w:val="00AA76D9"/>
    <w:rsid w:val="00AB304C"/>
    <w:rsid w:val="00AC42C5"/>
    <w:rsid w:val="00AF2365"/>
    <w:rsid w:val="00AF41CF"/>
    <w:rsid w:val="00B61C12"/>
    <w:rsid w:val="00B651F4"/>
    <w:rsid w:val="00B96CB7"/>
    <w:rsid w:val="00BA080F"/>
    <w:rsid w:val="00BB0BBD"/>
    <w:rsid w:val="00BE28A2"/>
    <w:rsid w:val="00BE5F7C"/>
    <w:rsid w:val="00C436F5"/>
    <w:rsid w:val="00C578A2"/>
    <w:rsid w:val="00C727CB"/>
    <w:rsid w:val="00CA3876"/>
    <w:rsid w:val="00CC7CA8"/>
    <w:rsid w:val="00CE5BFB"/>
    <w:rsid w:val="00D012B9"/>
    <w:rsid w:val="00D14996"/>
    <w:rsid w:val="00D17BAC"/>
    <w:rsid w:val="00D23603"/>
    <w:rsid w:val="00D36D3D"/>
    <w:rsid w:val="00D37FFE"/>
    <w:rsid w:val="00D747B2"/>
    <w:rsid w:val="00D82ED0"/>
    <w:rsid w:val="00DC1E6A"/>
    <w:rsid w:val="00DE2D60"/>
    <w:rsid w:val="00DF1E96"/>
    <w:rsid w:val="00E040A1"/>
    <w:rsid w:val="00E05E8F"/>
    <w:rsid w:val="00E107E1"/>
    <w:rsid w:val="00E441CE"/>
    <w:rsid w:val="00E45BF2"/>
    <w:rsid w:val="00E5015D"/>
    <w:rsid w:val="00E52994"/>
    <w:rsid w:val="00E920AD"/>
    <w:rsid w:val="00EB67F8"/>
    <w:rsid w:val="00EE560F"/>
    <w:rsid w:val="00F41EB8"/>
    <w:rsid w:val="00F4584B"/>
    <w:rsid w:val="00F51C68"/>
    <w:rsid w:val="00F717EA"/>
    <w:rsid w:val="00F91246"/>
    <w:rsid w:val="00F9704A"/>
    <w:rsid w:val="00FD0B0F"/>
    <w:rsid w:val="00FF2B7D"/>
    <w:rsid w:val="5BA9662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7A67"/>
  <w15:docId w15:val="{A0F8BB69-3927-4665-B4D4-3982F9AB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right="6" w:hanging="10"/>
      <w:jc w:val="both"/>
    </w:pPr>
    <w:rPr>
      <w:rFonts w:ascii="Calibri" w:eastAsia="Calibri" w:hAnsi="Calibri" w:cs="Calibri"/>
      <w:color w:val="000000"/>
      <w:sz w:val="22"/>
      <w:szCs w:val="22"/>
    </w:rPr>
  </w:style>
  <w:style w:type="paragraph" w:styleId="Naslov1">
    <w:name w:val="heading 1"/>
    <w:basedOn w:val="Normal"/>
    <w:next w:val="Normal"/>
    <w:link w:val="Naslov1Char"/>
    <w:qFormat/>
    <w:pPr>
      <w:keepNext/>
      <w:numPr>
        <w:numId w:val="1"/>
      </w:numPr>
      <w:suppressAutoHyphens/>
      <w:spacing w:after="0" w:line="240" w:lineRule="auto"/>
      <w:ind w:right="0"/>
      <w:jc w:val="left"/>
      <w:outlineLvl w:val="0"/>
    </w:pPr>
    <w:rPr>
      <w:rFonts w:ascii="Times New Roman" w:eastAsia="Times New Roman" w:hAnsi="Times New Roman" w:cs="Times New Roman"/>
      <w:color w:val="auto"/>
      <w:sz w:val="24"/>
      <w:szCs w:val="20"/>
      <w:lang w:val="de-DE"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table" w:customStyle="1" w:styleId="TableGrid">
    <w:name w:val="TableGrid"/>
    <w:rPr>
      <w:rFonts w:eastAsiaTheme="minorEastAsia"/>
    </w:rPr>
    <w:tblPr>
      <w:tblCellMar>
        <w:top w:w="0" w:type="dxa"/>
        <w:left w:w="0" w:type="dxa"/>
        <w:bottom w:w="0" w:type="dxa"/>
        <w:right w:w="0" w:type="dxa"/>
      </w:tblCellMar>
    </w:tblPr>
  </w:style>
  <w:style w:type="paragraph" w:styleId="Odlomakpopisa">
    <w:name w:val="List Paragraph"/>
    <w:basedOn w:val="Normal"/>
    <w:uiPriority w:val="34"/>
    <w:qFormat/>
    <w:pPr>
      <w:ind w:left="720"/>
      <w:contextualSpacing/>
    </w:pPr>
  </w:style>
  <w:style w:type="character" w:customStyle="1" w:styleId="TekstbaloniaChar">
    <w:name w:val="Tekst balončića Char"/>
    <w:basedOn w:val="Zadanifontodlomka"/>
    <w:link w:val="Tekstbalonia"/>
    <w:uiPriority w:val="99"/>
    <w:semiHidden/>
    <w:rPr>
      <w:rFonts w:ascii="Segoe UI" w:eastAsia="Calibri" w:hAnsi="Segoe UI" w:cs="Segoe UI"/>
      <w:color w:val="000000"/>
      <w:sz w:val="18"/>
      <w:szCs w:val="18"/>
      <w:lang w:eastAsia="hr-HR"/>
    </w:rPr>
  </w:style>
  <w:style w:type="character" w:customStyle="1" w:styleId="Naslov1Char">
    <w:name w:val="Naslov 1 Char"/>
    <w:basedOn w:val="Zadanifontodlomka"/>
    <w:link w:val="Naslov1"/>
    <w:rPr>
      <w:rFonts w:ascii="Times New Roman" w:eastAsia="Times New Roman" w:hAnsi="Times New Roman" w:cs="Times New Roman"/>
      <w:sz w:val="24"/>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5978-E0EE-4E3B-B292-C6A1B284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1402</Words>
  <Characters>7996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Ksenija</cp:lastModifiedBy>
  <cp:revision>4</cp:revision>
  <cp:lastPrinted>2016-03-25T06:41:00Z</cp:lastPrinted>
  <dcterms:created xsi:type="dcterms:W3CDTF">2026-01-26T07:49:00Z</dcterms:created>
  <dcterms:modified xsi:type="dcterms:W3CDTF">2026-02-05T12:41:00Z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3424C14B925C47DE8C902A0C7FFA3269_13</vt:lpwstr>
  </property>
</Properties>
</file>